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E66C23" w:rsidP="008A6EF0">
                            <w:pPr>
                              <w:rPr>
                                <w:b/>
                                <w:color w:val="FFFFFF" w:themeColor="background1"/>
                                <w:sz w:val="104"/>
                                <w:szCs w:val="104"/>
                              </w:rPr>
                            </w:pPr>
                            <w:r>
                              <w:rPr>
                                <w:b/>
                                <w:color w:val="FFFFFF" w:themeColor="background1"/>
                                <w:sz w:val="104"/>
                                <w:szCs w:val="104"/>
                              </w:rPr>
                              <w:t>Work Breakdown 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E66C23" w:rsidP="008A6EF0">
                      <w:pPr>
                        <w:rPr>
                          <w:b/>
                          <w:color w:val="FFFFFF" w:themeColor="background1"/>
                          <w:sz w:val="104"/>
                          <w:szCs w:val="104"/>
                        </w:rPr>
                      </w:pPr>
                      <w:r>
                        <w:rPr>
                          <w:b/>
                          <w:color w:val="FFFFFF" w:themeColor="background1"/>
                          <w:sz w:val="104"/>
                          <w:szCs w:val="104"/>
                        </w:rPr>
                        <w:t>Work Breakdown Structure</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4B395E"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834508" w:history="1">
        <w:r w:rsidR="004B395E" w:rsidRPr="00EA615D">
          <w:rPr>
            <w:rStyle w:val="Hyperlink"/>
            <w:noProof/>
          </w:rPr>
          <w:t>1</w:t>
        </w:r>
        <w:r w:rsidR="004B395E">
          <w:rPr>
            <w:rFonts w:eastAsiaTheme="minorEastAsia"/>
            <w:b w:val="0"/>
            <w:noProof/>
            <w:color w:val="auto"/>
            <w:sz w:val="22"/>
          </w:rPr>
          <w:tab/>
        </w:r>
        <w:r w:rsidR="004B395E" w:rsidRPr="00EA615D">
          <w:rPr>
            <w:rStyle w:val="Hyperlink"/>
            <w:noProof/>
          </w:rPr>
          <w:t>Introduction</w:t>
        </w:r>
        <w:r w:rsidR="004B395E">
          <w:rPr>
            <w:noProof/>
            <w:webHidden/>
          </w:rPr>
          <w:tab/>
        </w:r>
        <w:r w:rsidR="004B395E">
          <w:rPr>
            <w:noProof/>
            <w:webHidden/>
          </w:rPr>
          <w:fldChar w:fldCharType="begin"/>
        </w:r>
        <w:r w:rsidR="004B395E">
          <w:rPr>
            <w:noProof/>
            <w:webHidden/>
          </w:rPr>
          <w:instrText xml:space="preserve"> PAGEREF _Toc474834508 \h </w:instrText>
        </w:r>
        <w:r w:rsidR="004B395E">
          <w:rPr>
            <w:noProof/>
            <w:webHidden/>
          </w:rPr>
        </w:r>
        <w:r w:rsidR="004B395E">
          <w:rPr>
            <w:noProof/>
            <w:webHidden/>
          </w:rPr>
          <w:fldChar w:fldCharType="separate"/>
        </w:r>
        <w:r w:rsidR="004B395E">
          <w:rPr>
            <w:noProof/>
            <w:webHidden/>
          </w:rPr>
          <w:t>6</w:t>
        </w:r>
        <w:r w:rsidR="004B395E">
          <w:rPr>
            <w:noProof/>
            <w:webHidden/>
          </w:rPr>
          <w:fldChar w:fldCharType="end"/>
        </w:r>
      </w:hyperlink>
    </w:p>
    <w:p w:rsidR="004B395E" w:rsidRDefault="00AF1A1F">
      <w:pPr>
        <w:pStyle w:val="TOC1"/>
        <w:tabs>
          <w:tab w:val="left" w:pos="440"/>
          <w:tab w:val="right" w:leader="dot" w:pos="9350"/>
        </w:tabs>
        <w:rPr>
          <w:rFonts w:eastAsiaTheme="minorEastAsia"/>
          <w:b w:val="0"/>
          <w:noProof/>
          <w:color w:val="auto"/>
          <w:sz w:val="22"/>
        </w:rPr>
      </w:pPr>
      <w:hyperlink w:anchor="_Toc474834509" w:history="1">
        <w:r w:rsidR="004B395E" w:rsidRPr="00EA615D">
          <w:rPr>
            <w:rStyle w:val="Hyperlink"/>
            <w:noProof/>
          </w:rPr>
          <w:t>2</w:t>
        </w:r>
        <w:r w:rsidR="004B395E">
          <w:rPr>
            <w:rFonts w:eastAsiaTheme="minorEastAsia"/>
            <w:b w:val="0"/>
            <w:noProof/>
            <w:color w:val="auto"/>
            <w:sz w:val="22"/>
          </w:rPr>
          <w:tab/>
        </w:r>
        <w:r w:rsidR="004B395E" w:rsidRPr="00EA615D">
          <w:rPr>
            <w:rStyle w:val="Hyperlink"/>
            <w:noProof/>
          </w:rPr>
          <w:t>High-Level Workflows and Activities</w:t>
        </w:r>
        <w:r w:rsidR="004B395E">
          <w:rPr>
            <w:noProof/>
            <w:webHidden/>
          </w:rPr>
          <w:tab/>
        </w:r>
        <w:r w:rsidR="004B395E">
          <w:rPr>
            <w:noProof/>
            <w:webHidden/>
          </w:rPr>
          <w:fldChar w:fldCharType="begin"/>
        </w:r>
        <w:r w:rsidR="004B395E">
          <w:rPr>
            <w:noProof/>
            <w:webHidden/>
          </w:rPr>
          <w:instrText xml:space="preserve"> PAGEREF _Toc474834509 \h </w:instrText>
        </w:r>
        <w:r w:rsidR="004B395E">
          <w:rPr>
            <w:noProof/>
            <w:webHidden/>
          </w:rPr>
        </w:r>
        <w:r w:rsidR="004B395E">
          <w:rPr>
            <w:noProof/>
            <w:webHidden/>
          </w:rPr>
          <w:fldChar w:fldCharType="separate"/>
        </w:r>
        <w:r w:rsidR="004B395E">
          <w:rPr>
            <w:noProof/>
            <w:webHidden/>
          </w:rPr>
          <w:t>6</w:t>
        </w:r>
        <w:r w:rsidR="004B395E">
          <w:rPr>
            <w:noProof/>
            <w:webHidden/>
          </w:rPr>
          <w:fldChar w:fldCharType="end"/>
        </w:r>
      </w:hyperlink>
    </w:p>
    <w:p w:rsidR="004B395E" w:rsidRDefault="00AF1A1F">
      <w:pPr>
        <w:pStyle w:val="TOC1"/>
        <w:tabs>
          <w:tab w:val="left" w:pos="440"/>
          <w:tab w:val="right" w:leader="dot" w:pos="9350"/>
        </w:tabs>
        <w:rPr>
          <w:rFonts w:eastAsiaTheme="minorEastAsia"/>
          <w:b w:val="0"/>
          <w:noProof/>
          <w:color w:val="auto"/>
          <w:sz w:val="22"/>
        </w:rPr>
      </w:pPr>
      <w:hyperlink w:anchor="_Toc474834510" w:history="1">
        <w:r w:rsidR="004B395E" w:rsidRPr="00EA615D">
          <w:rPr>
            <w:rStyle w:val="Hyperlink"/>
            <w:noProof/>
          </w:rPr>
          <w:t>3</w:t>
        </w:r>
        <w:r w:rsidR="004B395E">
          <w:rPr>
            <w:rFonts w:eastAsiaTheme="minorEastAsia"/>
            <w:b w:val="0"/>
            <w:noProof/>
            <w:color w:val="auto"/>
            <w:sz w:val="22"/>
          </w:rPr>
          <w:tab/>
        </w:r>
        <w:r w:rsidR="004B395E" w:rsidRPr="00EA615D">
          <w:rPr>
            <w:rStyle w:val="Hyperlink"/>
            <w:noProof/>
          </w:rPr>
          <w:t>Tools and Environment</w:t>
        </w:r>
        <w:r w:rsidR="004B395E">
          <w:rPr>
            <w:noProof/>
            <w:webHidden/>
          </w:rPr>
          <w:tab/>
        </w:r>
        <w:r w:rsidR="004B395E">
          <w:rPr>
            <w:noProof/>
            <w:webHidden/>
          </w:rPr>
          <w:fldChar w:fldCharType="begin"/>
        </w:r>
        <w:r w:rsidR="004B395E">
          <w:rPr>
            <w:noProof/>
            <w:webHidden/>
          </w:rPr>
          <w:instrText xml:space="preserve"> PAGEREF _Toc474834510 \h </w:instrText>
        </w:r>
        <w:r w:rsidR="004B395E">
          <w:rPr>
            <w:noProof/>
            <w:webHidden/>
          </w:rPr>
        </w:r>
        <w:r w:rsidR="004B395E">
          <w:rPr>
            <w:noProof/>
            <w:webHidden/>
          </w:rPr>
          <w:fldChar w:fldCharType="separate"/>
        </w:r>
        <w:r w:rsidR="004B395E">
          <w:rPr>
            <w:noProof/>
            <w:webHidden/>
          </w:rPr>
          <w:t>7</w:t>
        </w:r>
        <w:r w:rsidR="004B395E">
          <w:rPr>
            <w:noProof/>
            <w:webHidden/>
          </w:rPr>
          <w:fldChar w:fldCharType="end"/>
        </w:r>
      </w:hyperlink>
    </w:p>
    <w:p w:rsidR="004B395E" w:rsidRDefault="00AF1A1F">
      <w:pPr>
        <w:pStyle w:val="TOC1"/>
        <w:tabs>
          <w:tab w:val="left" w:pos="440"/>
          <w:tab w:val="right" w:leader="dot" w:pos="9350"/>
        </w:tabs>
        <w:rPr>
          <w:rFonts w:eastAsiaTheme="minorEastAsia"/>
          <w:b w:val="0"/>
          <w:noProof/>
          <w:color w:val="auto"/>
          <w:sz w:val="22"/>
        </w:rPr>
      </w:pPr>
      <w:hyperlink w:anchor="_Toc474834511" w:history="1">
        <w:r w:rsidR="004B395E" w:rsidRPr="00EA615D">
          <w:rPr>
            <w:rStyle w:val="Hyperlink"/>
            <w:noProof/>
          </w:rPr>
          <w:t>4</w:t>
        </w:r>
        <w:r w:rsidR="004B395E">
          <w:rPr>
            <w:rFonts w:eastAsiaTheme="minorEastAsia"/>
            <w:b w:val="0"/>
            <w:noProof/>
            <w:color w:val="auto"/>
            <w:sz w:val="22"/>
          </w:rPr>
          <w:tab/>
        </w:r>
        <w:r w:rsidR="004B395E" w:rsidRPr="00EA615D">
          <w:rPr>
            <w:rStyle w:val="Hyperlink"/>
            <w:noProof/>
          </w:rPr>
          <w:t>Roles &amp; Responsibilities</w:t>
        </w:r>
        <w:r w:rsidR="004B395E">
          <w:rPr>
            <w:noProof/>
            <w:webHidden/>
          </w:rPr>
          <w:tab/>
        </w:r>
        <w:r w:rsidR="004B395E">
          <w:rPr>
            <w:noProof/>
            <w:webHidden/>
          </w:rPr>
          <w:fldChar w:fldCharType="begin"/>
        </w:r>
        <w:r w:rsidR="004B395E">
          <w:rPr>
            <w:noProof/>
            <w:webHidden/>
          </w:rPr>
          <w:instrText xml:space="preserve"> PAGEREF _Toc474834511 \h </w:instrText>
        </w:r>
        <w:r w:rsidR="004B395E">
          <w:rPr>
            <w:noProof/>
            <w:webHidden/>
          </w:rPr>
        </w:r>
        <w:r w:rsidR="004B395E">
          <w:rPr>
            <w:noProof/>
            <w:webHidden/>
          </w:rPr>
          <w:fldChar w:fldCharType="separate"/>
        </w:r>
        <w:r w:rsidR="004B395E">
          <w:rPr>
            <w:noProof/>
            <w:webHidden/>
          </w:rPr>
          <w:t>7</w:t>
        </w:r>
        <w:r w:rsidR="004B395E">
          <w:rPr>
            <w:noProof/>
            <w:webHidden/>
          </w:rPr>
          <w:fldChar w:fldCharType="end"/>
        </w:r>
      </w:hyperlink>
    </w:p>
    <w:p w:rsidR="004B395E" w:rsidRDefault="00AF1A1F">
      <w:pPr>
        <w:pStyle w:val="TOC1"/>
        <w:tabs>
          <w:tab w:val="left" w:pos="440"/>
          <w:tab w:val="right" w:leader="dot" w:pos="9350"/>
        </w:tabs>
        <w:rPr>
          <w:rFonts w:eastAsiaTheme="minorEastAsia"/>
          <w:b w:val="0"/>
          <w:noProof/>
          <w:color w:val="auto"/>
          <w:sz w:val="22"/>
        </w:rPr>
      </w:pPr>
      <w:hyperlink w:anchor="_Toc474834512" w:history="1">
        <w:r w:rsidR="004B395E" w:rsidRPr="00EA615D">
          <w:rPr>
            <w:rStyle w:val="Hyperlink"/>
            <w:noProof/>
          </w:rPr>
          <w:t>5</w:t>
        </w:r>
        <w:r w:rsidR="004B395E">
          <w:rPr>
            <w:rFonts w:eastAsiaTheme="minorEastAsia"/>
            <w:b w:val="0"/>
            <w:noProof/>
            <w:color w:val="auto"/>
            <w:sz w:val="22"/>
          </w:rPr>
          <w:tab/>
        </w:r>
        <w:r w:rsidR="004B395E" w:rsidRPr="00EA615D">
          <w:rPr>
            <w:rStyle w:val="Hyperlink"/>
            <w:noProof/>
          </w:rPr>
          <w:t>WBS Development Process</w:t>
        </w:r>
        <w:r w:rsidR="004B395E">
          <w:rPr>
            <w:noProof/>
            <w:webHidden/>
          </w:rPr>
          <w:tab/>
        </w:r>
        <w:r w:rsidR="004B395E">
          <w:rPr>
            <w:noProof/>
            <w:webHidden/>
          </w:rPr>
          <w:fldChar w:fldCharType="begin"/>
        </w:r>
        <w:r w:rsidR="004B395E">
          <w:rPr>
            <w:noProof/>
            <w:webHidden/>
          </w:rPr>
          <w:instrText xml:space="preserve"> PAGEREF _Toc474834512 \h </w:instrText>
        </w:r>
        <w:r w:rsidR="004B395E">
          <w:rPr>
            <w:noProof/>
            <w:webHidden/>
          </w:rPr>
        </w:r>
        <w:r w:rsidR="004B395E">
          <w:rPr>
            <w:noProof/>
            <w:webHidden/>
          </w:rPr>
          <w:fldChar w:fldCharType="separate"/>
        </w:r>
        <w:r w:rsidR="004B395E">
          <w:rPr>
            <w:noProof/>
            <w:webHidden/>
          </w:rPr>
          <w:t>9</w:t>
        </w:r>
        <w:r w:rsidR="004B395E">
          <w:rPr>
            <w:noProof/>
            <w:webHidden/>
          </w:rPr>
          <w:fldChar w:fldCharType="end"/>
        </w:r>
      </w:hyperlink>
    </w:p>
    <w:p w:rsidR="004B395E" w:rsidRDefault="00AF1A1F">
      <w:pPr>
        <w:pStyle w:val="TOC2"/>
        <w:tabs>
          <w:tab w:val="left" w:pos="880"/>
          <w:tab w:val="right" w:leader="dot" w:pos="9350"/>
        </w:tabs>
        <w:rPr>
          <w:rFonts w:eastAsiaTheme="minorEastAsia"/>
          <w:b w:val="0"/>
          <w:noProof/>
        </w:rPr>
      </w:pPr>
      <w:hyperlink w:anchor="_Toc474834513" w:history="1">
        <w:r w:rsidR="004B395E" w:rsidRPr="00EA615D">
          <w:rPr>
            <w:rStyle w:val="Hyperlink"/>
            <w:noProof/>
          </w:rPr>
          <w:t>5.1</w:t>
        </w:r>
        <w:r w:rsidR="004B395E">
          <w:rPr>
            <w:rFonts w:eastAsiaTheme="minorEastAsia"/>
            <w:b w:val="0"/>
            <w:noProof/>
          </w:rPr>
          <w:tab/>
        </w:r>
        <w:r w:rsidR="004B395E" w:rsidRPr="00EA615D">
          <w:rPr>
            <w:rStyle w:val="Hyperlink"/>
            <w:noProof/>
          </w:rPr>
          <w:t>WBS Numbering</w:t>
        </w:r>
        <w:r w:rsidR="004B395E">
          <w:rPr>
            <w:noProof/>
            <w:webHidden/>
          </w:rPr>
          <w:tab/>
        </w:r>
        <w:r w:rsidR="004B395E">
          <w:rPr>
            <w:noProof/>
            <w:webHidden/>
          </w:rPr>
          <w:fldChar w:fldCharType="begin"/>
        </w:r>
        <w:r w:rsidR="004B395E">
          <w:rPr>
            <w:noProof/>
            <w:webHidden/>
          </w:rPr>
          <w:instrText xml:space="preserve"> PAGEREF _Toc474834513 \h </w:instrText>
        </w:r>
        <w:r w:rsidR="004B395E">
          <w:rPr>
            <w:noProof/>
            <w:webHidden/>
          </w:rPr>
        </w:r>
        <w:r w:rsidR="004B395E">
          <w:rPr>
            <w:noProof/>
            <w:webHidden/>
          </w:rPr>
          <w:fldChar w:fldCharType="separate"/>
        </w:r>
        <w:r w:rsidR="004B395E">
          <w:rPr>
            <w:noProof/>
            <w:webHidden/>
          </w:rPr>
          <w:t>9</w:t>
        </w:r>
        <w:r w:rsidR="004B395E">
          <w:rPr>
            <w:noProof/>
            <w:webHidden/>
          </w:rPr>
          <w:fldChar w:fldCharType="end"/>
        </w:r>
      </w:hyperlink>
    </w:p>
    <w:p w:rsidR="004B395E" w:rsidRDefault="00AF1A1F">
      <w:pPr>
        <w:pStyle w:val="TOC2"/>
        <w:tabs>
          <w:tab w:val="left" w:pos="880"/>
          <w:tab w:val="right" w:leader="dot" w:pos="9350"/>
        </w:tabs>
        <w:rPr>
          <w:rFonts w:eastAsiaTheme="minorEastAsia"/>
          <w:b w:val="0"/>
          <w:noProof/>
        </w:rPr>
      </w:pPr>
      <w:hyperlink w:anchor="_Toc474834514" w:history="1">
        <w:r w:rsidR="004B395E" w:rsidRPr="00EA615D">
          <w:rPr>
            <w:rStyle w:val="Hyperlink"/>
            <w:noProof/>
          </w:rPr>
          <w:t>5.2</w:t>
        </w:r>
        <w:r w:rsidR="004B395E">
          <w:rPr>
            <w:rFonts w:eastAsiaTheme="minorEastAsia"/>
            <w:b w:val="0"/>
            <w:noProof/>
          </w:rPr>
          <w:tab/>
        </w:r>
        <w:r w:rsidR="004B395E" w:rsidRPr="00EA615D">
          <w:rPr>
            <w:rStyle w:val="Hyperlink"/>
            <w:noProof/>
          </w:rPr>
          <w:t>WBS Organization and Descriptions</w:t>
        </w:r>
        <w:r w:rsidR="004B395E">
          <w:rPr>
            <w:noProof/>
            <w:webHidden/>
          </w:rPr>
          <w:tab/>
        </w:r>
        <w:r w:rsidR="004B395E">
          <w:rPr>
            <w:noProof/>
            <w:webHidden/>
          </w:rPr>
          <w:fldChar w:fldCharType="begin"/>
        </w:r>
        <w:r w:rsidR="004B395E">
          <w:rPr>
            <w:noProof/>
            <w:webHidden/>
          </w:rPr>
          <w:instrText xml:space="preserve"> PAGEREF _Toc474834514 \h </w:instrText>
        </w:r>
        <w:r w:rsidR="004B395E">
          <w:rPr>
            <w:noProof/>
            <w:webHidden/>
          </w:rPr>
        </w:r>
        <w:r w:rsidR="004B395E">
          <w:rPr>
            <w:noProof/>
            <w:webHidden/>
          </w:rPr>
          <w:fldChar w:fldCharType="separate"/>
        </w:r>
        <w:r w:rsidR="004B395E">
          <w:rPr>
            <w:noProof/>
            <w:webHidden/>
          </w:rPr>
          <w:t>10</w:t>
        </w:r>
        <w:r w:rsidR="004B395E">
          <w:rPr>
            <w:noProof/>
            <w:webHidden/>
          </w:rPr>
          <w:fldChar w:fldCharType="end"/>
        </w:r>
      </w:hyperlink>
    </w:p>
    <w:p w:rsidR="004B395E" w:rsidRDefault="00AF1A1F">
      <w:pPr>
        <w:pStyle w:val="TOC2"/>
        <w:tabs>
          <w:tab w:val="left" w:pos="880"/>
          <w:tab w:val="right" w:leader="dot" w:pos="9350"/>
        </w:tabs>
        <w:rPr>
          <w:rFonts w:eastAsiaTheme="minorEastAsia"/>
          <w:b w:val="0"/>
          <w:noProof/>
        </w:rPr>
      </w:pPr>
      <w:hyperlink w:anchor="_Toc474834515" w:history="1">
        <w:r w:rsidR="004B395E" w:rsidRPr="00EA615D">
          <w:rPr>
            <w:rStyle w:val="Hyperlink"/>
            <w:noProof/>
          </w:rPr>
          <w:t>5.3</w:t>
        </w:r>
        <w:r w:rsidR="004B395E">
          <w:rPr>
            <w:rFonts w:eastAsiaTheme="minorEastAsia"/>
            <w:b w:val="0"/>
            <w:noProof/>
          </w:rPr>
          <w:tab/>
        </w:r>
        <w:r w:rsidR="004B395E" w:rsidRPr="00EA615D">
          <w:rPr>
            <w:rStyle w:val="Hyperlink"/>
            <w:noProof/>
          </w:rPr>
          <w:t>Generate a WBS Dictionary</w:t>
        </w:r>
        <w:r w:rsidR="004B395E">
          <w:rPr>
            <w:noProof/>
            <w:webHidden/>
          </w:rPr>
          <w:tab/>
        </w:r>
        <w:r w:rsidR="004B395E">
          <w:rPr>
            <w:noProof/>
            <w:webHidden/>
          </w:rPr>
          <w:fldChar w:fldCharType="begin"/>
        </w:r>
        <w:r w:rsidR="004B395E">
          <w:rPr>
            <w:noProof/>
            <w:webHidden/>
          </w:rPr>
          <w:instrText xml:space="preserve"> PAGEREF _Toc474834515 \h </w:instrText>
        </w:r>
        <w:r w:rsidR="004B395E">
          <w:rPr>
            <w:noProof/>
            <w:webHidden/>
          </w:rPr>
        </w:r>
        <w:r w:rsidR="004B395E">
          <w:rPr>
            <w:noProof/>
            <w:webHidden/>
          </w:rPr>
          <w:fldChar w:fldCharType="separate"/>
        </w:r>
        <w:r w:rsidR="004B395E">
          <w:rPr>
            <w:noProof/>
            <w:webHidden/>
          </w:rPr>
          <w:t>10</w:t>
        </w:r>
        <w:r w:rsidR="004B395E">
          <w:rPr>
            <w:noProof/>
            <w:webHidden/>
          </w:rPr>
          <w:fldChar w:fldCharType="end"/>
        </w:r>
      </w:hyperlink>
    </w:p>
    <w:p w:rsidR="004B395E" w:rsidRDefault="00AF1A1F">
      <w:pPr>
        <w:pStyle w:val="TOC1"/>
        <w:tabs>
          <w:tab w:val="left" w:pos="440"/>
          <w:tab w:val="right" w:leader="dot" w:pos="9350"/>
        </w:tabs>
        <w:rPr>
          <w:rFonts w:eastAsiaTheme="minorEastAsia"/>
          <w:b w:val="0"/>
          <w:noProof/>
          <w:color w:val="auto"/>
          <w:sz w:val="22"/>
        </w:rPr>
      </w:pPr>
      <w:hyperlink w:anchor="_Toc474834516" w:history="1">
        <w:r w:rsidR="004B395E" w:rsidRPr="00EA615D">
          <w:rPr>
            <w:rStyle w:val="Hyperlink"/>
            <w:noProof/>
          </w:rPr>
          <w:t>6</w:t>
        </w:r>
        <w:r w:rsidR="004B395E">
          <w:rPr>
            <w:rFonts w:eastAsiaTheme="minorEastAsia"/>
            <w:b w:val="0"/>
            <w:noProof/>
            <w:color w:val="auto"/>
            <w:sz w:val="22"/>
          </w:rPr>
          <w:tab/>
        </w:r>
        <w:r w:rsidR="004B395E" w:rsidRPr="00EA615D">
          <w:rPr>
            <w:rStyle w:val="Hyperlink"/>
            <w:noProof/>
          </w:rPr>
          <w:t>Work Breakdown Structure Tool</w:t>
        </w:r>
        <w:r w:rsidR="004B395E">
          <w:rPr>
            <w:noProof/>
            <w:webHidden/>
          </w:rPr>
          <w:tab/>
        </w:r>
        <w:r w:rsidR="004B395E">
          <w:rPr>
            <w:noProof/>
            <w:webHidden/>
          </w:rPr>
          <w:fldChar w:fldCharType="begin"/>
        </w:r>
        <w:r w:rsidR="004B395E">
          <w:rPr>
            <w:noProof/>
            <w:webHidden/>
          </w:rPr>
          <w:instrText xml:space="preserve"> PAGEREF _Toc474834516 \h </w:instrText>
        </w:r>
        <w:r w:rsidR="004B395E">
          <w:rPr>
            <w:noProof/>
            <w:webHidden/>
          </w:rPr>
        </w:r>
        <w:r w:rsidR="004B395E">
          <w:rPr>
            <w:noProof/>
            <w:webHidden/>
          </w:rPr>
          <w:fldChar w:fldCharType="separate"/>
        </w:r>
        <w:r w:rsidR="004B395E">
          <w:rPr>
            <w:noProof/>
            <w:webHidden/>
          </w:rPr>
          <w:t>11</w:t>
        </w:r>
        <w:r w:rsidR="004B395E">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lastRenderedPageBreak/>
        <w:t xml:space="preserve">Introduction to the </w:t>
      </w:r>
      <w:r w:rsidR="00E66C23">
        <w:t>Work Breakdown Structure</w:t>
      </w:r>
      <w:r>
        <w:t xml:space="preserve"> Template</w:t>
      </w:r>
    </w:p>
    <w:p w:rsidR="00E66C23" w:rsidRDefault="00E66C23" w:rsidP="00E66C23">
      <w:r>
        <w:t>The Work Breakdown Structure (WBS) is decomposition (break down) of a project into smaller components. A Work Breakdown Structure is a key project deliverable that organizes the project work into manageable work packages. The Project Management Body of Knowledge (PMBOK Guide) defines the work breakdown structure as a "deliverable oriented hierarchical decomposition of the work to be executed by the project team." A Work Breakdown Structure element may be a product, data, service, or any combination of those.</w:t>
      </w:r>
    </w:p>
    <w:p w:rsidR="00E66C23" w:rsidRDefault="00E66C23" w:rsidP="00E66C23">
      <w:r>
        <w:t>The WBS is a tree structure, which shows a subdivision of effort re</w:t>
      </w:r>
      <w:r w:rsidR="004B395E">
        <w:t>quired to achieve an objective.</w:t>
      </w:r>
      <w:r>
        <w:t xml:space="preserve"> The WBS is developed by starting with the end objective and successively subdividing it into manageable components in terms of size, duration, and responsibility, which include all the steps necessary to achieve the objective.  The WBS provides a common framework for the natural development of the overall planning and control of a project. It is the basis for dividing work into definable increments, from which the Statement of Work can be developed and technical, schedule, cost, and time reporting can be established. The WBS also helps map requirements from one level of sy</w:t>
      </w:r>
      <w:r w:rsidR="004B395E">
        <w:t>stem specifications to another.</w:t>
      </w:r>
    </w:p>
    <w:p w:rsidR="00E66C23" w:rsidRDefault="00E66C23" w:rsidP="00E66C23">
      <w:r>
        <w:t>The development of the WBS normally occurs at the start of a project and provides the foundation for detailed project and task planning. The Work Breakdown Structure (WBS) is used to define the scope of a project and to give it cohesiveness so that the project can be managed as a unique one-time effort. The WBS shows the integration of all project activities and deliverables.</w:t>
      </w:r>
    </w:p>
    <w:p w:rsidR="008A6EF0" w:rsidRDefault="00E66C23" w:rsidP="00E66C23">
      <w:r>
        <w:t>The following sections are constructed to match the suggested heading structure for the Work Breakdown Structure. Each section provides instructions and descriptions to help the reader understand its purpose and how to complete it.</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lastRenderedPageBreak/>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w:t>
      </w:r>
      <w:r w:rsidR="004B395E">
        <w:t>s</w:t>
      </w:r>
      <w:r w:rsidRPr="00922ACC">
        <w:t xml:space="preserv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0" w:name="_Toc448929956"/>
      <w:bookmarkStart w:id="1" w:name="_Toc448933968"/>
      <w:bookmarkStart w:id="2" w:name="_Toc474834508"/>
      <w:r w:rsidRPr="00EA61CC">
        <w:lastRenderedPageBreak/>
        <w:t>Introduction</w:t>
      </w:r>
      <w:bookmarkEnd w:id="0"/>
      <w:bookmarkEnd w:id="1"/>
      <w:bookmarkEnd w:id="2"/>
    </w:p>
    <w:p w:rsidR="00E66C23" w:rsidRDefault="00E66C23" w:rsidP="00E66C23">
      <w:bookmarkStart w:id="3" w:name="_Toc448929957"/>
      <w:bookmarkStart w:id="4" w:name="_Toc448933969"/>
      <w:r>
        <w:t xml:space="preserve">[Enter a high-level introduction </w:t>
      </w:r>
      <w:r w:rsidR="005C7690">
        <w:t>to the Work Breakdown Structure</w:t>
      </w:r>
      <w:r>
        <w:t xml:space="preserve"> (WBS) here. It should be a brief but comprehensive description of the activities involved in developing the WBS.]</w:t>
      </w:r>
    </w:p>
    <w:p w:rsidR="00E66C23" w:rsidRPr="004B395E" w:rsidRDefault="00E66C23" w:rsidP="00E66C23">
      <w:pPr>
        <w:rPr>
          <w:i/>
        </w:rPr>
      </w:pPr>
      <w:r w:rsidRPr="004B395E">
        <w:rPr>
          <w:i/>
        </w:rPr>
        <w:t>Example:</w:t>
      </w:r>
    </w:p>
    <w:p w:rsidR="00E66C23" w:rsidRPr="00E66C23" w:rsidRDefault="00E66C23" w:rsidP="00E66C23">
      <w:pPr>
        <w:rPr>
          <w:i/>
        </w:rPr>
      </w:pPr>
      <w:r w:rsidRPr="00E66C23">
        <w:rPr>
          <w:i/>
        </w:rPr>
        <w:t>As shown below, the WBS may appear to look like an organizational chart, but it is not. While the organizational chart represents people responsible for performing work, the WBS represents tasks and deliverables to be developed for a final system or solution. Similar to how an organizational chart shows the relationship between people, the WBS shows the relationship between deliverables/work products.</w:t>
      </w:r>
    </w:p>
    <w:p w:rsidR="008A6EF0" w:rsidRDefault="00AF1A1F" w:rsidP="008A6EF0">
      <w:r w:rsidRPr="00E07C6E">
        <w:object w:dxaOrig="12766" w:dyaOrig="7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ork Breakdown Structure example." style="width:455.5pt;height:3in" o:ole="">
            <v:imagedata r:id="rId13" o:title=""/>
          </v:shape>
          <o:OLEObject Type="Embed" ProgID="Visio.Drawing.11" ShapeID="_x0000_i1025" DrawAspect="Content" ObjectID="_1680422641" r:id="rId14"/>
        </w:object>
      </w:r>
    </w:p>
    <w:p w:rsidR="00850DFD" w:rsidRPr="00850DFD" w:rsidRDefault="00850DFD" w:rsidP="00850DFD">
      <w:pPr>
        <w:rPr>
          <w:i/>
        </w:rPr>
      </w:pPr>
      <w:r w:rsidRPr="00850DFD">
        <w:rPr>
          <w:i/>
        </w:rPr>
        <w:t>A well-designed WBS makes it easy to assign each project activity to one, and only one, element of the WBS.</w:t>
      </w:r>
    </w:p>
    <w:p w:rsidR="008A6EF0" w:rsidRPr="00EA61CC" w:rsidRDefault="00850DFD" w:rsidP="008A6EF0">
      <w:pPr>
        <w:pStyle w:val="Heading1"/>
      </w:pPr>
      <w:bookmarkStart w:id="5" w:name="_Toc474834509"/>
      <w:bookmarkEnd w:id="3"/>
      <w:bookmarkEnd w:id="4"/>
      <w:r>
        <w:t>High-Level Workflows and Activities</w:t>
      </w:r>
      <w:bookmarkEnd w:id="5"/>
    </w:p>
    <w:p w:rsidR="00850DFD" w:rsidRDefault="00850DFD" w:rsidP="00850DFD">
      <w:bookmarkStart w:id="6" w:name="_Toc448929958"/>
      <w:bookmarkStart w:id="7" w:name="_Toc448933970"/>
      <w:r>
        <w:t>[Describe the workflows and activities that apply to creating the WBS.]</w:t>
      </w:r>
    </w:p>
    <w:p w:rsidR="00850DFD" w:rsidRPr="004B395E" w:rsidRDefault="00850DFD" w:rsidP="00850DFD">
      <w:pPr>
        <w:rPr>
          <w:i/>
        </w:rPr>
      </w:pPr>
      <w:r w:rsidRPr="004B395E">
        <w:rPr>
          <w:i/>
        </w:rPr>
        <w:t>Example:</w:t>
      </w:r>
    </w:p>
    <w:p w:rsidR="00850DFD" w:rsidRPr="00850DFD" w:rsidRDefault="00850DFD" w:rsidP="00850DFD">
      <w:pPr>
        <w:rPr>
          <w:i/>
        </w:rPr>
      </w:pPr>
      <w:r w:rsidRPr="00850DFD">
        <w:rPr>
          <w:i/>
        </w:rPr>
        <w:lastRenderedPageBreak/>
        <w:t>Creating a Work Breakdown Structure (WBS) helps a project team be both comprehensive and spe</w:t>
      </w:r>
      <w:r w:rsidR="004B395E">
        <w:rPr>
          <w:i/>
        </w:rPr>
        <w:t xml:space="preserve">cific when managing a project. </w:t>
      </w:r>
      <w:r w:rsidRPr="00850DFD">
        <w:rPr>
          <w:i/>
        </w:rPr>
        <w:t>Detailed thinking and planning are required; however, you must also consider the big picture. If you neglect to identify a major part of your project’s work, the project won’t have the chance to detail it.</w:t>
      </w:r>
    </w:p>
    <w:p w:rsidR="00850DFD" w:rsidRPr="00850DFD" w:rsidRDefault="00850DFD" w:rsidP="00850DFD">
      <w:pPr>
        <w:rPr>
          <w:i/>
        </w:rPr>
      </w:pPr>
      <w:r w:rsidRPr="00850DFD">
        <w:rPr>
          <w:i/>
        </w:rPr>
        <w:t>This section identifies the list of WBS creation activities. The identified WBS creation activities include but are not limited to:</w:t>
      </w:r>
    </w:p>
    <w:p w:rsidR="00850DFD" w:rsidRPr="00850DFD" w:rsidRDefault="00850DFD" w:rsidP="00850DFD">
      <w:pPr>
        <w:pStyle w:val="ListParagraph"/>
        <w:numPr>
          <w:ilvl w:val="0"/>
          <w:numId w:val="5"/>
        </w:numPr>
        <w:rPr>
          <w:i/>
        </w:rPr>
      </w:pPr>
      <w:r w:rsidRPr="00850DFD">
        <w:rPr>
          <w:b/>
          <w:i/>
        </w:rPr>
        <w:t>Determine Major Products and Deliverables</w:t>
      </w:r>
      <w:r w:rsidRPr="00850DFD">
        <w:rPr>
          <w:i/>
        </w:rPr>
        <w:t xml:space="preserve"> – Determine what major final products or deliverables must be produced to achieve the project’s objectives. You can get these from your Project Charter or scope statement.</w:t>
      </w:r>
    </w:p>
    <w:p w:rsidR="00850DFD" w:rsidRPr="00850DFD" w:rsidRDefault="00850DFD" w:rsidP="00850DFD">
      <w:pPr>
        <w:pStyle w:val="ListParagraph"/>
        <w:numPr>
          <w:ilvl w:val="0"/>
          <w:numId w:val="5"/>
        </w:numPr>
        <w:rPr>
          <w:i/>
        </w:rPr>
      </w:pPr>
      <w:r w:rsidRPr="00850DFD">
        <w:rPr>
          <w:b/>
          <w:i/>
        </w:rPr>
        <w:t>Decompose (Break Down) Deliverables into Component Deliverables or Subtasks</w:t>
      </w:r>
      <w:r w:rsidRPr="00850DFD">
        <w:rPr>
          <w:i/>
        </w:rPr>
        <w:t xml:space="preserve"> – Work downward from the high-level deliverables identified and break each high level task into the lower level subordinate tasks required to produce the delivera</w:t>
      </w:r>
      <w:r w:rsidR="004B395E">
        <w:rPr>
          <w:i/>
        </w:rPr>
        <w:t xml:space="preserve">ble. </w:t>
      </w:r>
      <w:r w:rsidRPr="00850DFD">
        <w:rPr>
          <w:i/>
        </w:rPr>
        <w:t xml:space="preserve">Check your work by looking at all the subtasks to see whether they add up to the highest level tasks and determine if there are any gaps. Eventually, a point is reached where there is no practical reason to </w:t>
      </w:r>
      <w:r w:rsidR="004B395E">
        <w:rPr>
          <w:i/>
        </w:rPr>
        <w:t>break tasks down any further.</w:t>
      </w:r>
    </w:p>
    <w:p w:rsidR="00850DFD" w:rsidRPr="00850DFD" w:rsidRDefault="00850DFD" w:rsidP="00850DFD">
      <w:pPr>
        <w:pStyle w:val="ListParagraph"/>
        <w:numPr>
          <w:ilvl w:val="0"/>
          <w:numId w:val="5"/>
        </w:numPr>
        <w:rPr>
          <w:i/>
        </w:rPr>
      </w:pPr>
      <w:r w:rsidRPr="00850DFD">
        <w:rPr>
          <w:b/>
          <w:i/>
        </w:rPr>
        <w:t>Describe Each Task</w:t>
      </w:r>
      <w:r w:rsidRPr="00850DFD">
        <w:rPr>
          <w:i/>
        </w:rPr>
        <w:t xml:space="preserve"> – Add a description of each task. The description typically answers the “who,” “what” and “where” questions. Save the “when” for later. This is addressed when you do your project work schedule. Project team members use this description to determine the scope of the work packages they have been assigned.</w:t>
      </w:r>
    </w:p>
    <w:p w:rsidR="00850DFD" w:rsidRPr="00850DFD" w:rsidRDefault="00850DFD" w:rsidP="00850DFD">
      <w:pPr>
        <w:pStyle w:val="ListParagraph"/>
        <w:numPr>
          <w:ilvl w:val="0"/>
          <w:numId w:val="5"/>
        </w:numPr>
        <w:rPr>
          <w:i/>
        </w:rPr>
      </w:pPr>
      <w:r w:rsidRPr="00850DFD">
        <w:rPr>
          <w:b/>
          <w:i/>
        </w:rPr>
        <w:t>Estimate Activity Durations</w:t>
      </w:r>
      <w:r w:rsidRPr="00850DFD">
        <w:rPr>
          <w:i/>
        </w:rPr>
        <w:t xml:space="preserve"> – Activity duration estimating represents the act of quantifying the amount of time it is anticipated the activity will take to complete. Estimations should be made in calendar units, such as days, as determined by overall project standards.</w:t>
      </w:r>
    </w:p>
    <w:p w:rsidR="00850DFD" w:rsidRPr="00850DFD" w:rsidRDefault="00850DFD" w:rsidP="00850DFD">
      <w:pPr>
        <w:pStyle w:val="ListParagraph"/>
        <w:numPr>
          <w:ilvl w:val="0"/>
          <w:numId w:val="5"/>
        </w:numPr>
        <w:rPr>
          <w:i/>
        </w:rPr>
      </w:pPr>
      <w:r w:rsidRPr="00850DFD">
        <w:rPr>
          <w:b/>
          <w:i/>
        </w:rPr>
        <w:t>Generate a WBS Dictionary</w:t>
      </w:r>
      <w:r w:rsidRPr="00850DFD">
        <w:rPr>
          <w:i/>
        </w:rPr>
        <w:t xml:space="preserve"> – The WBS Dictionary is created to help control what work is done and when, to prevent scope creep, and increase understanding of the effort for each task. It helps the project by placing boundaries on what is included in the task or work package.</w:t>
      </w:r>
    </w:p>
    <w:p w:rsidR="008A6EF0" w:rsidRPr="00303817" w:rsidRDefault="002D7C62" w:rsidP="008A6EF0">
      <w:pPr>
        <w:pStyle w:val="Heading1"/>
      </w:pPr>
      <w:bookmarkStart w:id="8" w:name="_Toc474834510"/>
      <w:bookmarkEnd w:id="6"/>
      <w:bookmarkEnd w:id="7"/>
      <w:r>
        <w:lastRenderedPageBreak/>
        <w:t>Tools and Environment</w:t>
      </w:r>
      <w:bookmarkEnd w:id="8"/>
    </w:p>
    <w:p w:rsidR="002D7C62" w:rsidRDefault="002D7C62" w:rsidP="002D7C62">
      <w:bookmarkStart w:id="9" w:name="_Toc448929960"/>
      <w:bookmarkStart w:id="10" w:name="_Toc448933972"/>
      <w:r>
        <w:t>[The WBS can be created using a variety of tools, ranging from from a basic Excel spreadsheet, to a standalone version of Microsoft Project or Microsoft Project Professional, to a full Project and Portfolio Management (PPM) system such as Clarity or Project Server. Describe the tools that will be used to develop and maintain the WBS.]</w:t>
      </w:r>
    </w:p>
    <w:p w:rsidR="002D7C62" w:rsidRPr="004B395E" w:rsidRDefault="002D7C62" w:rsidP="002D7C62">
      <w:pPr>
        <w:rPr>
          <w:i/>
        </w:rPr>
      </w:pPr>
      <w:r w:rsidRPr="004B395E">
        <w:rPr>
          <w:i/>
        </w:rPr>
        <w:t>Example:</w:t>
      </w:r>
    </w:p>
    <w:p w:rsidR="002D7C62" w:rsidRPr="002D7C62" w:rsidRDefault="002D7C62" w:rsidP="002D7C62">
      <w:pPr>
        <w:rPr>
          <w:i/>
        </w:rPr>
      </w:pPr>
      <w:r w:rsidRPr="002D7C62">
        <w:rPr>
          <w:i/>
        </w:rPr>
        <w:t>The project will create a WBS using a template developed as a MS Word table. The WBS will be managed by the process defined in the Scope Management Plan. The approved WBS document will then be further developed in the Department’s standard project schedule tool.</w:t>
      </w:r>
    </w:p>
    <w:p w:rsidR="00572498" w:rsidRDefault="002D7C62" w:rsidP="002D7C62">
      <w:pPr>
        <w:pStyle w:val="Heading1"/>
      </w:pPr>
      <w:bookmarkStart w:id="11" w:name="_Toc474834511"/>
      <w:r>
        <w:t>Roles &amp; Responsibilities</w:t>
      </w:r>
      <w:bookmarkEnd w:id="11"/>
    </w:p>
    <w:p w:rsidR="002D7C62" w:rsidRDefault="002D7C62" w:rsidP="002D7C62">
      <w:r>
        <w:t>[Describe who is going to be responsible for performing the various activities described in the Work Breakdown Structure (WBS development processes.]</w:t>
      </w:r>
    </w:p>
    <w:p w:rsidR="002D7C62" w:rsidRPr="004B395E" w:rsidRDefault="002D7C62" w:rsidP="002D7C62">
      <w:pPr>
        <w:rPr>
          <w:i/>
        </w:rPr>
      </w:pPr>
      <w:r w:rsidRPr="004B395E">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337"/>
        <w:gridCol w:w="2337"/>
        <w:gridCol w:w="4676"/>
      </w:tblGrid>
      <w:tr w:rsidR="002D7C62" w:rsidRPr="0030427C" w:rsidTr="00BD73BB">
        <w:trPr>
          <w:trHeight w:val="432"/>
          <w:tblHeader/>
        </w:trPr>
        <w:tc>
          <w:tcPr>
            <w:tcW w:w="2337" w:type="dxa"/>
            <w:shd w:val="clear" w:color="auto" w:fill="1B4675"/>
            <w:vAlign w:val="center"/>
          </w:tcPr>
          <w:p w:rsidR="002D7C62" w:rsidRPr="0030427C" w:rsidRDefault="002D7C62" w:rsidP="00BD73BB">
            <w:pPr>
              <w:pStyle w:val="TableHeaderText"/>
            </w:pPr>
            <w:r>
              <w:t>Name</w:t>
            </w:r>
          </w:p>
        </w:tc>
        <w:tc>
          <w:tcPr>
            <w:tcW w:w="2337" w:type="dxa"/>
            <w:shd w:val="clear" w:color="auto" w:fill="1B4675"/>
            <w:vAlign w:val="center"/>
          </w:tcPr>
          <w:p w:rsidR="002D7C62" w:rsidRPr="0030427C" w:rsidRDefault="002D7C62" w:rsidP="00BD73BB">
            <w:pPr>
              <w:pStyle w:val="TableHeaderText"/>
            </w:pPr>
            <w:r>
              <w:t>Role</w:t>
            </w:r>
          </w:p>
        </w:tc>
        <w:tc>
          <w:tcPr>
            <w:tcW w:w="4676" w:type="dxa"/>
            <w:shd w:val="clear" w:color="auto" w:fill="1B4675"/>
            <w:vAlign w:val="center"/>
          </w:tcPr>
          <w:p w:rsidR="002D7C62" w:rsidRPr="0030427C" w:rsidRDefault="002D7C62" w:rsidP="00BD73BB">
            <w:pPr>
              <w:pStyle w:val="TableHeaderText"/>
            </w:pPr>
            <w:r>
              <w:t>Responsibility</w:t>
            </w:r>
          </w:p>
        </w:tc>
      </w:tr>
      <w:tr w:rsidR="002D7C62" w:rsidRPr="0030427C" w:rsidTr="00BD73BB">
        <w:trPr>
          <w:trHeight w:val="432"/>
        </w:trPr>
        <w:tc>
          <w:tcPr>
            <w:tcW w:w="2337" w:type="dxa"/>
          </w:tcPr>
          <w:p w:rsidR="002D7C62" w:rsidRPr="009E52BE" w:rsidRDefault="002D7C62" w:rsidP="00BD73BB"/>
        </w:tc>
        <w:tc>
          <w:tcPr>
            <w:tcW w:w="2337" w:type="dxa"/>
          </w:tcPr>
          <w:p w:rsidR="002D7C62" w:rsidRPr="001C177E" w:rsidRDefault="002D7C62" w:rsidP="00BD73BB">
            <w:pPr>
              <w:rPr>
                <w:i/>
              </w:rPr>
            </w:pPr>
            <w:r w:rsidRPr="001C177E">
              <w:rPr>
                <w:i/>
              </w:rPr>
              <w:t>Project Sponsor and IT Sponsor</w:t>
            </w:r>
          </w:p>
        </w:tc>
        <w:tc>
          <w:tcPr>
            <w:tcW w:w="4676" w:type="dxa"/>
          </w:tcPr>
          <w:p w:rsidR="002D7C62" w:rsidRPr="001C177E" w:rsidRDefault="002D7C62" w:rsidP="002D7C62">
            <w:pPr>
              <w:pStyle w:val="ListParagraph"/>
              <w:numPr>
                <w:ilvl w:val="0"/>
                <w:numId w:val="6"/>
              </w:numPr>
              <w:rPr>
                <w:i/>
              </w:rPr>
            </w:pPr>
            <w:r w:rsidRPr="001C177E">
              <w:rPr>
                <w:i/>
              </w:rPr>
              <w:t>Review and approve final WBS, schedule baseline, and schedule progress reports prior to sending to control agencies.</w:t>
            </w:r>
          </w:p>
          <w:p w:rsidR="002D7C62" w:rsidRPr="001C177E" w:rsidRDefault="002D7C62" w:rsidP="002D7C62">
            <w:pPr>
              <w:pStyle w:val="ListParagraph"/>
              <w:numPr>
                <w:ilvl w:val="0"/>
                <w:numId w:val="6"/>
              </w:numPr>
              <w:rPr>
                <w:i/>
              </w:rPr>
            </w:pPr>
            <w:r w:rsidRPr="001C177E">
              <w:rPr>
                <w:i/>
              </w:rPr>
              <w:t>Provide overall guidance and mentoring.</w:t>
            </w:r>
          </w:p>
        </w:tc>
      </w:tr>
      <w:tr w:rsidR="002D7C62" w:rsidRPr="0030427C" w:rsidTr="00BD73BB">
        <w:trPr>
          <w:trHeight w:val="432"/>
        </w:trPr>
        <w:tc>
          <w:tcPr>
            <w:tcW w:w="2337" w:type="dxa"/>
          </w:tcPr>
          <w:p w:rsidR="002D7C62" w:rsidRPr="009E52BE" w:rsidRDefault="002D7C62" w:rsidP="00BD73BB"/>
        </w:tc>
        <w:tc>
          <w:tcPr>
            <w:tcW w:w="2337" w:type="dxa"/>
          </w:tcPr>
          <w:p w:rsidR="002D7C62" w:rsidRPr="001C177E" w:rsidRDefault="002D7C62" w:rsidP="00BD73BB">
            <w:pPr>
              <w:rPr>
                <w:i/>
              </w:rPr>
            </w:pPr>
            <w:r w:rsidRPr="001C177E">
              <w:rPr>
                <w:i/>
              </w:rPr>
              <w:t>Project Manager</w:t>
            </w:r>
          </w:p>
        </w:tc>
        <w:tc>
          <w:tcPr>
            <w:tcW w:w="4676" w:type="dxa"/>
          </w:tcPr>
          <w:p w:rsidR="002D7C62" w:rsidRPr="001C177E" w:rsidRDefault="002D7C62" w:rsidP="002D7C62">
            <w:pPr>
              <w:pStyle w:val="ListParagraph"/>
              <w:numPr>
                <w:ilvl w:val="0"/>
                <w:numId w:val="7"/>
              </w:numPr>
              <w:rPr>
                <w:i/>
              </w:rPr>
            </w:pPr>
            <w:r w:rsidRPr="001C177E">
              <w:rPr>
                <w:i/>
              </w:rPr>
              <w:t>Leads the team in the development of the WBS and the Project Schedule.</w:t>
            </w:r>
          </w:p>
          <w:p w:rsidR="002D7C62" w:rsidRPr="001C177E" w:rsidRDefault="002D7C62" w:rsidP="002D7C62">
            <w:pPr>
              <w:pStyle w:val="ListParagraph"/>
              <w:numPr>
                <w:ilvl w:val="0"/>
                <w:numId w:val="7"/>
              </w:numPr>
              <w:rPr>
                <w:i/>
              </w:rPr>
            </w:pPr>
            <w:r w:rsidRPr="001C177E">
              <w:rPr>
                <w:i/>
              </w:rPr>
              <w:t>Leads the project team in WBS development activities.</w:t>
            </w:r>
          </w:p>
          <w:p w:rsidR="002D7C62" w:rsidRPr="001C177E" w:rsidRDefault="002D7C62" w:rsidP="002D7C62">
            <w:pPr>
              <w:pStyle w:val="ListParagraph"/>
              <w:numPr>
                <w:ilvl w:val="0"/>
                <w:numId w:val="7"/>
              </w:numPr>
              <w:rPr>
                <w:i/>
              </w:rPr>
            </w:pPr>
            <w:r w:rsidRPr="001C177E">
              <w:rPr>
                <w:i/>
              </w:rPr>
              <w:t>Reviews, evaluates and provides feedback on WBS creation progress reports and time-risk recommendations from the Project Scheduler.</w:t>
            </w:r>
          </w:p>
          <w:p w:rsidR="002D7C62" w:rsidRPr="001C177E" w:rsidRDefault="002D7C62" w:rsidP="002D7C62">
            <w:pPr>
              <w:pStyle w:val="ListParagraph"/>
              <w:numPr>
                <w:ilvl w:val="0"/>
                <w:numId w:val="7"/>
              </w:numPr>
              <w:rPr>
                <w:i/>
              </w:rPr>
            </w:pPr>
            <w:r w:rsidRPr="001C177E">
              <w:rPr>
                <w:i/>
              </w:rPr>
              <w:t>Provides regular status information in meetings for the Project Sponsor and steering committees.</w:t>
            </w:r>
          </w:p>
        </w:tc>
      </w:tr>
      <w:tr w:rsidR="002D7C62" w:rsidRPr="0030427C" w:rsidTr="00BD73BB">
        <w:trPr>
          <w:trHeight w:val="432"/>
        </w:trPr>
        <w:tc>
          <w:tcPr>
            <w:tcW w:w="2337" w:type="dxa"/>
          </w:tcPr>
          <w:p w:rsidR="002D7C62" w:rsidRPr="009E52BE" w:rsidRDefault="002D7C62" w:rsidP="00BD73BB"/>
        </w:tc>
        <w:tc>
          <w:tcPr>
            <w:tcW w:w="2337" w:type="dxa"/>
          </w:tcPr>
          <w:p w:rsidR="002D7C62" w:rsidRPr="001C177E" w:rsidRDefault="002D7C62" w:rsidP="00BD73BB">
            <w:pPr>
              <w:rPr>
                <w:i/>
              </w:rPr>
            </w:pPr>
            <w:r w:rsidRPr="001C177E">
              <w:rPr>
                <w:i/>
              </w:rPr>
              <w:t>Functional Managers</w:t>
            </w:r>
          </w:p>
        </w:tc>
        <w:tc>
          <w:tcPr>
            <w:tcW w:w="4676" w:type="dxa"/>
          </w:tcPr>
          <w:p w:rsidR="002D7C62" w:rsidRPr="001C177E" w:rsidRDefault="002D7C62" w:rsidP="002D7C62">
            <w:pPr>
              <w:pStyle w:val="ListParagraph"/>
              <w:numPr>
                <w:ilvl w:val="0"/>
                <w:numId w:val="8"/>
              </w:numPr>
              <w:rPr>
                <w:i/>
              </w:rPr>
            </w:pPr>
            <w:r w:rsidRPr="001C177E">
              <w:rPr>
                <w:i/>
              </w:rPr>
              <w:t>Reviews and approves time estimates for staff reporting to them.</w:t>
            </w:r>
          </w:p>
          <w:p w:rsidR="002D7C62" w:rsidRPr="001C177E" w:rsidRDefault="002D7C62" w:rsidP="002D7C62">
            <w:pPr>
              <w:pStyle w:val="ListParagraph"/>
              <w:numPr>
                <w:ilvl w:val="0"/>
                <w:numId w:val="8"/>
              </w:numPr>
              <w:rPr>
                <w:i/>
              </w:rPr>
            </w:pPr>
            <w:r w:rsidRPr="001C177E">
              <w:rPr>
                <w:i/>
              </w:rPr>
              <w:t>Notifies the Project Manager and Project Scheduler of workload changes that may affect the schedule.</w:t>
            </w:r>
          </w:p>
          <w:p w:rsidR="002D7C62" w:rsidRPr="001C177E" w:rsidRDefault="002D7C62" w:rsidP="002D7C62">
            <w:pPr>
              <w:pStyle w:val="ListParagraph"/>
              <w:numPr>
                <w:ilvl w:val="0"/>
                <w:numId w:val="8"/>
              </w:numPr>
              <w:rPr>
                <w:i/>
              </w:rPr>
            </w:pPr>
            <w:r w:rsidRPr="001C177E">
              <w:rPr>
                <w:i/>
              </w:rPr>
              <w:lastRenderedPageBreak/>
              <w:t>Works with the Project Manager and Project Scheduler on resource schedule-related items for risks, issues, and possible changes.</w:t>
            </w:r>
          </w:p>
        </w:tc>
      </w:tr>
      <w:tr w:rsidR="002D7C62" w:rsidRPr="0030427C" w:rsidTr="00BD73BB">
        <w:trPr>
          <w:trHeight w:val="432"/>
        </w:trPr>
        <w:tc>
          <w:tcPr>
            <w:tcW w:w="2337" w:type="dxa"/>
          </w:tcPr>
          <w:p w:rsidR="002D7C62" w:rsidRPr="009E52BE" w:rsidRDefault="002D7C62" w:rsidP="00BD73BB"/>
        </w:tc>
        <w:tc>
          <w:tcPr>
            <w:tcW w:w="2337" w:type="dxa"/>
          </w:tcPr>
          <w:p w:rsidR="002D7C62" w:rsidRPr="001C177E" w:rsidRDefault="002D7C62" w:rsidP="00BD73BB">
            <w:pPr>
              <w:rPr>
                <w:i/>
              </w:rPr>
            </w:pPr>
            <w:r w:rsidRPr="001C177E">
              <w:rPr>
                <w:i/>
              </w:rPr>
              <w:t>Project Scheduler</w:t>
            </w:r>
          </w:p>
        </w:tc>
        <w:tc>
          <w:tcPr>
            <w:tcW w:w="4676" w:type="dxa"/>
          </w:tcPr>
          <w:p w:rsidR="002D7C62" w:rsidRPr="001C177E" w:rsidRDefault="002D7C62" w:rsidP="002D7C62">
            <w:pPr>
              <w:pStyle w:val="ListParagraph"/>
              <w:numPr>
                <w:ilvl w:val="0"/>
                <w:numId w:val="9"/>
              </w:numPr>
              <w:rPr>
                <w:i/>
              </w:rPr>
            </w:pPr>
            <w:r w:rsidRPr="001C177E">
              <w:rPr>
                <w:i/>
              </w:rPr>
              <w:t>Assists in the development of the WBS.</w:t>
            </w:r>
          </w:p>
          <w:p w:rsidR="002D7C62" w:rsidRPr="001C177E" w:rsidRDefault="002D7C62" w:rsidP="002D7C62">
            <w:pPr>
              <w:pStyle w:val="ListParagraph"/>
              <w:numPr>
                <w:ilvl w:val="0"/>
                <w:numId w:val="9"/>
              </w:numPr>
              <w:rPr>
                <w:i/>
              </w:rPr>
            </w:pPr>
            <w:r w:rsidRPr="001C177E">
              <w:rPr>
                <w:i/>
              </w:rPr>
              <w:t>Responsible for the daily WBS and schedule-related analysis and update activities.</w:t>
            </w:r>
          </w:p>
          <w:p w:rsidR="002D7C62" w:rsidRPr="001C177E" w:rsidRDefault="002D7C62" w:rsidP="002D7C62">
            <w:pPr>
              <w:pStyle w:val="ListParagraph"/>
              <w:numPr>
                <w:ilvl w:val="0"/>
                <w:numId w:val="9"/>
              </w:numPr>
              <w:rPr>
                <w:i/>
              </w:rPr>
            </w:pPr>
            <w:r w:rsidRPr="001C177E">
              <w:rPr>
                <w:i/>
              </w:rPr>
              <w:t>Leads the schedule management activities, communicates schedule status, maintains the WBS, project schedule, and provides updates.</w:t>
            </w:r>
          </w:p>
          <w:p w:rsidR="002D7C62" w:rsidRPr="001C177E" w:rsidRDefault="002D7C62" w:rsidP="002D7C62">
            <w:pPr>
              <w:pStyle w:val="ListParagraph"/>
              <w:numPr>
                <w:ilvl w:val="0"/>
                <w:numId w:val="9"/>
              </w:numPr>
              <w:rPr>
                <w:i/>
              </w:rPr>
            </w:pPr>
            <w:r w:rsidRPr="001C177E">
              <w:rPr>
                <w:i/>
              </w:rPr>
              <w:t>Makes WBS risk, issue, and change recommendations to the Project Manager.</w:t>
            </w:r>
          </w:p>
          <w:p w:rsidR="002D7C62" w:rsidRPr="001C177E" w:rsidRDefault="002D7C62" w:rsidP="002D7C62">
            <w:pPr>
              <w:pStyle w:val="ListParagraph"/>
              <w:numPr>
                <w:ilvl w:val="0"/>
                <w:numId w:val="9"/>
              </w:numPr>
              <w:rPr>
                <w:i/>
              </w:rPr>
            </w:pPr>
            <w:r w:rsidRPr="001C177E">
              <w:rPr>
                <w:i/>
              </w:rPr>
              <w:t>Considered the Subject Matter Expert (SME) for the WBS development processes.</w:t>
            </w:r>
          </w:p>
        </w:tc>
      </w:tr>
      <w:tr w:rsidR="002D7C62" w:rsidRPr="0030427C" w:rsidTr="00BD73BB">
        <w:trPr>
          <w:trHeight w:val="432"/>
        </w:trPr>
        <w:tc>
          <w:tcPr>
            <w:tcW w:w="2337" w:type="dxa"/>
          </w:tcPr>
          <w:p w:rsidR="002D7C62" w:rsidRPr="009E52BE" w:rsidRDefault="002D7C62" w:rsidP="00BD73BB"/>
        </w:tc>
        <w:tc>
          <w:tcPr>
            <w:tcW w:w="2337" w:type="dxa"/>
          </w:tcPr>
          <w:p w:rsidR="002D7C62" w:rsidRPr="001C177E" w:rsidRDefault="002D7C62" w:rsidP="00BD73BB">
            <w:pPr>
              <w:rPr>
                <w:i/>
              </w:rPr>
            </w:pPr>
            <w:r w:rsidRPr="001C177E">
              <w:rPr>
                <w:i/>
              </w:rPr>
              <w:t>Project Team Members</w:t>
            </w:r>
          </w:p>
        </w:tc>
        <w:tc>
          <w:tcPr>
            <w:tcW w:w="4676" w:type="dxa"/>
          </w:tcPr>
          <w:p w:rsidR="00DF4BFB" w:rsidRPr="001C177E" w:rsidRDefault="00DF4BFB" w:rsidP="00DF4BFB">
            <w:pPr>
              <w:pStyle w:val="ListParagraph"/>
              <w:numPr>
                <w:ilvl w:val="0"/>
                <w:numId w:val="10"/>
              </w:numPr>
              <w:rPr>
                <w:i/>
              </w:rPr>
            </w:pPr>
            <w:r w:rsidRPr="001C177E">
              <w:rPr>
                <w:i/>
              </w:rPr>
              <w:t>Notifies the Project Manager and Project Scheduler about possible WBS risks and issues.</w:t>
            </w:r>
          </w:p>
          <w:p w:rsidR="00DF4BFB" w:rsidRPr="001C177E" w:rsidRDefault="00DF4BFB" w:rsidP="00DF4BFB">
            <w:pPr>
              <w:pStyle w:val="ListParagraph"/>
              <w:numPr>
                <w:ilvl w:val="0"/>
                <w:numId w:val="10"/>
              </w:numPr>
              <w:rPr>
                <w:i/>
              </w:rPr>
            </w:pPr>
            <w:r w:rsidRPr="001C177E">
              <w:rPr>
                <w:i/>
              </w:rPr>
              <w:t>Assists with WBS estimating activities.</w:t>
            </w:r>
          </w:p>
          <w:p w:rsidR="00DF4BFB" w:rsidRPr="001C177E" w:rsidRDefault="00DF4BFB" w:rsidP="00DF4BFB">
            <w:pPr>
              <w:pStyle w:val="ListParagraph"/>
              <w:numPr>
                <w:ilvl w:val="0"/>
                <w:numId w:val="10"/>
              </w:numPr>
              <w:rPr>
                <w:i/>
              </w:rPr>
            </w:pPr>
            <w:r w:rsidRPr="001C177E">
              <w:rPr>
                <w:i/>
              </w:rPr>
              <w:t>Provides accurate time estimates for project work packages.</w:t>
            </w:r>
          </w:p>
          <w:p w:rsidR="002D7C62" w:rsidRPr="001C177E" w:rsidRDefault="00DF4BFB" w:rsidP="00DF4BFB">
            <w:pPr>
              <w:pStyle w:val="ListParagraph"/>
              <w:numPr>
                <w:ilvl w:val="0"/>
                <w:numId w:val="10"/>
              </w:numPr>
              <w:rPr>
                <w:i/>
              </w:rPr>
            </w:pPr>
            <w:r w:rsidRPr="001C177E">
              <w:rPr>
                <w:i/>
              </w:rPr>
              <w:t>Provides accurate progress reporting during the project.</w:t>
            </w:r>
          </w:p>
        </w:tc>
      </w:tr>
      <w:tr w:rsidR="002D7C62" w:rsidRPr="0030427C" w:rsidTr="00BD73BB">
        <w:trPr>
          <w:trHeight w:val="432"/>
        </w:trPr>
        <w:tc>
          <w:tcPr>
            <w:tcW w:w="2337" w:type="dxa"/>
          </w:tcPr>
          <w:p w:rsidR="002D7C62" w:rsidRPr="009E52BE" w:rsidRDefault="002D7C62" w:rsidP="00BD73BB"/>
        </w:tc>
        <w:tc>
          <w:tcPr>
            <w:tcW w:w="2337" w:type="dxa"/>
          </w:tcPr>
          <w:p w:rsidR="002D7C62" w:rsidRPr="001C177E" w:rsidRDefault="002D7C62" w:rsidP="00BD73BB">
            <w:pPr>
              <w:rPr>
                <w:i/>
              </w:rPr>
            </w:pPr>
            <w:r w:rsidRPr="001C177E">
              <w:rPr>
                <w:i/>
              </w:rPr>
              <w:t>Department of Technology</w:t>
            </w:r>
          </w:p>
        </w:tc>
        <w:tc>
          <w:tcPr>
            <w:tcW w:w="4676" w:type="dxa"/>
          </w:tcPr>
          <w:p w:rsidR="002D7C62" w:rsidRPr="001C177E" w:rsidRDefault="00DF4BFB" w:rsidP="00DF4BFB">
            <w:pPr>
              <w:pStyle w:val="ListParagraph"/>
              <w:numPr>
                <w:ilvl w:val="0"/>
                <w:numId w:val="11"/>
              </w:numPr>
              <w:rPr>
                <w:i/>
              </w:rPr>
            </w:pPr>
            <w:r w:rsidRPr="001C177E">
              <w:rPr>
                <w:i/>
              </w:rPr>
              <w:t>The Statewide Technology Procurement Division (STPD) and the IT Project Oversight Division (ITPOD) review and provide feedback on the project WBS, schedule, schedule management documents, and as status and progress updates.</w:t>
            </w:r>
          </w:p>
        </w:tc>
      </w:tr>
      <w:tr w:rsidR="002D7C62" w:rsidRPr="0030427C" w:rsidTr="00BD73BB">
        <w:trPr>
          <w:trHeight w:val="432"/>
        </w:trPr>
        <w:tc>
          <w:tcPr>
            <w:tcW w:w="2337" w:type="dxa"/>
          </w:tcPr>
          <w:p w:rsidR="002D7C62" w:rsidRPr="009E52BE" w:rsidRDefault="002D7C62" w:rsidP="00BD73BB"/>
        </w:tc>
        <w:tc>
          <w:tcPr>
            <w:tcW w:w="2337" w:type="dxa"/>
          </w:tcPr>
          <w:p w:rsidR="002D7C62" w:rsidRPr="001C177E" w:rsidRDefault="002D7C62" w:rsidP="00BD73BB">
            <w:pPr>
              <w:rPr>
                <w:i/>
              </w:rPr>
            </w:pPr>
            <w:r w:rsidRPr="001C177E">
              <w:rPr>
                <w:i/>
              </w:rPr>
              <w:t>Funding Partners (such as state, local, federal and Control Agencies)</w:t>
            </w:r>
          </w:p>
        </w:tc>
        <w:tc>
          <w:tcPr>
            <w:tcW w:w="4676" w:type="dxa"/>
          </w:tcPr>
          <w:p w:rsidR="00DF4BFB" w:rsidRPr="001C177E" w:rsidRDefault="00DF4BFB" w:rsidP="001C177E">
            <w:pPr>
              <w:pStyle w:val="ListParagraph"/>
              <w:numPr>
                <w:ilvl w:val="0"/>
                <w:numId w:val="11"/>
              </w:numPr>
              <w:rPr>
                <w:i/>
              </w:rPr>
            </w:pPr>
            <w:r w:rsidRPr="001C177E">
              <w:rPr>
                <w:i/>
              </w:rPr>
              <w:t>Reviews project WBS, schedule, and schedule management status and progress documents.</w:t>
            </w:r>
          </w:p>
          <w:p w:rsidR="002D7C62" w:rsidRPr="001C177E" w:rsidRDefault="002D7C62" w:rsidP="00BD73BB">
            <w:pPr>
              <w:rPr>
                <w:i/>
              </w:rPr>
            </w:pPr>
          </w:p>
        </w:tc>
      </w:tr>
    </w:tbl>
    <w:p w:rsidR="002D7C62" w:rsidRDefault="002D7C62" w:rsidP="008A6EF0"/>
    <w:p w:rsidR="00572498" w:rsidRDefault="00355314" w:rsidP="00355314">
      <w:pPr>
        <w:pStyle w:val="Heading1"/>
      </w:pPr>
      <w:bookmarkStart w:id="12" w:name="_Toc474834512"/>
      <w:r>
        <w:t>WBS Development Process</w:t>
      </w:r>
      <w:bookmarkEnd w:id="12"/>
    </w:p>
    <w:bookmarkEnd w:id="9"/>
    <w:bookmarkEnd w:id="10"/>
    <w:p w:rsidR="00355314" w:rsidRDefault="00355314" w:rsidP="00355314">
      <w:r>
        <w:t>[Define the WBS development process clearly enough to identify the necessary steps, activities, and responsibilities for WBS development, updates, monitoring, and control for the entire project lifecycle. The Project Manager must ensure the plan facilitates project success and does not become an overwhelming task and impact on the project. This section establishes the WBS development approach the project team will use during the project.]</w:t>
      </w:r>
    </w:p>
    <w:p w:rsidR="00355314" w:rsidRPr="004B395E" w:rsidRDefault="00355314" w:rsidP="00355314">
      <w:pPr>
        <w:rPr>
          <w:i/>
        </w:rPr>
      </w:pPr>
      <w:r w:rsidRPr="004B395E">
        <w:rPr>
          <w:i/>
        </w:rPr>
        <w:t>Example:</w:t>
      </w:r>
    </w:p>
    <w:p w:rsidR="00355314" w:rsidRPr="00355314" w:rsidRDefault="00355314" w:rsidP="00355314">
      <w:pPr>
        <w:rPr>
          <w:i/>
        </w:rPr>
      </w:pPr>
      <w:r w:rsidRPr="00355314">
        <w:rPr>
          <w:i/>
        </w:rPr>
        <w:lastRenderedPageBreak/>
        <w:t>A Work Breakdown Structure (WBS) is a decomposition of all the work necessary to complete a project. A WBS is arranged in a structural hierarchy and constructed to allow for clear and logical groupings, by either activities or deliverables. The WBS represents the work identified in the approved Project Scope Statement and serves as an early foundation for effective schedule development and cost estimating. The project team will develop a WBS before developing the detailed project schedule. A WBS Dictionary (which defines the WBS elements) will be created to support the WBS.</w:t>
      </w:r>
    </w:p>
    <w:p w:rsidR="00355314" w:rsidRPr="00355314" w:rsidRDefault="00355314" w:rsidP="00355314">
      <w:pPr>
        <w:rPr>
          <w:i/>
        </w:rPr>
      </w:pPr>
      <w:r w:rsidRPr="00355314">
        <w:rPr>
          <w:i/>
        </w:rPr>
        <w:t>The project team’s goals for developing a WBS and WBS Dictionary are:</w:t>
      </w:r>
    </w:p>
    <w:p w:rsidR="00355314" w:rsidRPr="004407EB" w:rsidRDefault="00355314" w:rsidP="004407EB">
      <w:pPr>
        <w:pStyle w:val="ListParagraph"/>
        <w:numPr>
          <w:ilvl w:val="0"/>
          <w:numId w:val="12"/>
        </w:numPr>
        <w:rPr>
          <w:i/>
        </w:rPr>
      </w:pPr>
      <w:r w:rsidRPr="004407EB">
        <w:rPr>
          <w:i/>
        </w:rPr>
        <w:t>To proactively and logically plan out the project to completion.</w:t>
      </w:r>
    </w:p>
    <w:p w:rsidR="00355314" w:rsidRPr="004407EB" w:rsidRDefault="00355314" w:rsidP="004407EB">
      <w:pPr>
        <w:pStyle w:val="ListParagraph"/>
        <w:numPr>
          <w:ilvl w:val="0"/>
          <w:numId w:val="12"/>
        </w:numPr>
        <w:rPr>
          <w:i/>
        </w:rPr>
      </w:pPr>
      <w:r w:rsidRPr="004407EB">
        <w:rPr>
          <w:i/>
        </w:rPr>
        <w:t>To collect the information about work that needs to be done for a project.</w:t>
      </w:r>
    </w:p>
    <w:p w:rsidR="00355314" w:rsidRPr="004407EB" w:rsidRDefault="00355314" w:rsidP="004407EB">
      <w:pPr>
        <w:pStyle w:val="ListParagraph"/>
        <w:numPr>
          <w:ilvl w:val="0"/>
          <w:numId w:val="12"/>
        </w:numPr>
        <w:rPr>
          <w:i/>
        </w:rPr>
      </w:pPr>
      <w:r w:rsidRPr="004407EB">
        <w:rPr>
          <w:i/>
        </w:rPr>
        <w:t>To organize activities into manageable components that will achieve project objectives.</w:t>
      </w:r>
    </w:p>
    <w:p w:rsidR="00355314" w:rsidRPr="00355314" w:rsidRDefault="00355314" w:rsidP="00355314">
      <w:pPr>
        <w:rPr>
          <w:i/>
        </w:rPr>
      </w:pPr>
      <w:r w:rsidRPr="00355314">
        <w:rPr>
          <w:i/>
        </w:rPr>
        <w:t>The WBS and WBS Dictionary are not the project schedule, but they represent the building blocks for it.  The sequence of WBS and WBS Dictionary development is as follows:</w:t>
      </w:r>
    </w:p>
    <w:p w:rsidR="00355314" w:rsidRPr="00810A47" w:rsidRDefault="004B395E" w:rsidP="00355314">
      <w:pPr>
        <w:pStyle w:val="BodyTextItalicsExample"/>
        <w:rPr>
          <w:b/>
        </w:rPr>
      </w:pPr>
      <w:r>
        <w:rPr>
          <w:b/>
        </w:rPr>
        <w:t xml:space="preserve">WBS (List or Diagram) </w:t>
      </w:r>
      <w:r w:rsidR="00355314" w:rsidRPr="00810A47">
        <w:rPr>
          <w:b/>
        </w:rPr>
        <w:sym w:font="Wingdings" w:char="F0E0"/>
      </w:r>
      <w:r w:rsidR="00355314" w:rsidRPr="00810A47">
        <w:rPr>
          <w:b/>
        </w:rPr>
        <w:t xml:space="preserve"> WBS Dictionary </w:t>
      </w:r>
      <w:r w:rsidR="00355314" w:rsidRPr="00810A47">
        <w:rPr>
          <w:b/>
        </w:rPr>
        <w:sym w:font="Wingdings" w:char="F0E0"/>
      </w:r>
      <w:r>
        <w:rPr>
          <w:b/>
        </w:rPr>
        <w:t xml:space="preserve"> </w:t>
      </w:r>
      <w:r w:rsidR="00355314" w:rsidRPr="00810A47">
        <w:rPr>
          <w:b/>
        </w:rPr>
        <w:t>Detailed Project Schedule</w:t>
      </w:r>
    </w:p>
    <w:p w:rsidR="008A6EF0" w:rsidRDefault="00355314" w:rsidP="00355314">
      <w:pPr>
        <w:rPr>
          <w:i/>
        </w:rPr>
      </w:pPr>
      <w:r w:rsidRPr="00355314">
        <w:rPr>
          <w:i/>
        </w:rPr>
        <w:t>The WBS and WBS Dictionary are not static documents. WBS development is revised as new information becomes available through the project management progressive elaboration process. The WBS should be revised to reflect the latest information. If substantial WBS changes result in changes to any of the project baselines for schedule, scope, and cost, the project team will use the project’s Change Control Management Plan for guidance on managing changes to the project’s scope.</w:t>
      </w:r>
    </w:p>
    <w:p w:rsidR="004407EB" w:rsidRDefault="004407EB" w:rsidP="004407EB">
      <w:pPr>
        <w:pStyle w:val="Heading2"/>
      </w:pPr>
      <w:bookmarkStart w:id="13" w:name="_Toc474834513"/>
      <w:r>
        <w:t>WBS Numbering</w:t>
      </w:r>
      <w:bookmarkEnd w:id="13"/>
    </w:p>
    <w:p w:rsidR="004407EB" w:rsidRDefault="004407EB" w:rsidP="004407EB">
      <w:r>
        <w:t>[Determine and describe the WBS numbering scheme used for the project schedule. In a WBS, every level item has a unique, assigned number so that work can be identified and tracked over time. A WBS may have varying numbers of decomposition levels, but there is a general scheme for how to number each level so that tasks are uniquely numbered and correctly summarized.]</w:t>
      </w:r>
    </w:p>
    <w:p w:rsidR="004407EB" w:rsidRPr="004B395E" w:rsidRDefault="004407EB" w:rsidP="004407EB">
      <w:pPr>
        <w:rPr>
          <w:i/>
        </w:rPr>
      </w:pPr>
      <w:r w:rsidRPr="004B395E">
        <w:rPr>
          <w:i/>
        </w:rPr>
        <w:t>Example:</w:t>
      </w:r>
    </w:p>
    <w:p w:rsidR="004407EB" w:rsidRPr="004407EB" w:rsidRDefault="004407EB" w:rsidP="004407EB">
      <w:pPr>
        <w:rPr>
          <w:i/>
        </w:rPr>
      </w:pPr>
      <w:r w:rsidRPr="004407EB">
        <w:rPr>
          <w:i/>
        </w:rPr>
        <w:t>The WBS numbering convention used for the project is as follows:</w:t>
      </w:r>
    </w:p>
    <w:p w:rsidR="004407EB" w:rsidRPr="004407EB" w:rsidRDefault="004407EB" w:rsidP="004407EB">
      <w:pPr>
        <w:pStyle w:val="ListParagraph"/>
        <w:numPr>
          <w:ilvl w:val="0"/>
          <w:numId w:val="12"/>
        </w:numPr>
        <w:rPr>
          <w:i/>
        </w:rPr>
      </w:pPr>
      <w:r w:rsidRPr="004407EB">
        <w:rPr>
          <w:b/>
          <w:i/>
        </w:rPr>
        <w:t>Level 1</w:t>
      </w:r>
      <w:r w:rsidRPr="004407EB">
        <w:rPr>
          <w:i/>
        </w:rPr>
        <w:t xml:space="preserve"> – Designated by 1.0. This level is the top WBS level and is usually the project name. All other levels are subordinate to this level. </w:t>
      </w:r>
    </w:p>
    <w:p w:rsidR="004407EB" w:rsidRPr="004407EB" w:rsidRDefault="004407EB" w:rsidP="004407EB">
      <w:pPr>
        <w:pStyle w:val="ListParagraph"/>
        <w:numPr>
          <w:ilvl w:val="0"/>
          <w:numId w:val="12"/>
        </w:numPr>
        <w:rPr>
          <w:i/>
        </w:rPr>
      </w:pPr>
      <w:r w:rsidRPr="004407EB">
        <w:rPr>
          <w:b/>
          <w:i/>
        </w:rPr>
        <w:lastRenderedPageBreak/>
        <w:t>Level 2</w:t>
      </w:r>
      <w:r w:rsidRPr="004407EB">
        <w:rPr>
          <w:i/>
        </w:rPr>
        <w:t xml:space="preserve"> – Designated by 1.X (1.1, 1.2). This level is the summary level. </w:t>
      </w:r>
    </w:p>
    <w:p w:rsidR="009E52BE" w:rsidRDefault="004407EB" w:rsidP="003F148A">
      <w:pPr>
        <w:pStyle w:val="ListParagraph"/>
        <w:numPr>
          <w:ilvl w:val="0"/>
          <w:numId w:val="12"/>
        </w:numPr>
      </w:pPr>
      <w:r w:rsidRPr="004B395E">
        <w:rPr>
          <w:b/>
          <w:i/>
        </w:rPr>
        <w:t>Level 3</w:t>
      </w:r>
      <w:r w:rsidRPr="004B395E">
        <w:rPr>
          <w:i/>
        </w:rPr>
        <w:t xml:space="preserve"> – Designated by 1.X.X (1.1.1, 1.1.2). This third level comprises the subcomponents to each Level 2 summary element. This effort continues down until progressively subordinate levels are assigned for all work required for the entire project.]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WBS Numbering"/>
      </w:tblPr>
      <w:tblGrid>
        <w:gridCol w:w="1255"/>
        <w:gridCol w:w="1080"/>
        <w:gridCol w:w="4050"/>
        <w:gridCol w:w="2965"/>
      </w:tblGrid>
      <w:tr w:rsidR="009E52BE" w:rsidRPr="0030427C" w:rsidTr="004407EB">
        <w:trPr>
          <w:trHeight w:val="432"/>
          <w:tblHeader/>
        </w:trPr>
        <w:tc>
          <w:tcPr>
            <w:tcW w:w="1255" w:type="dxa"/>
            <w:shd w:val="clear" w:color="auto" w:fill="1B4675"/>
            <w:vAlign w:val="center"/>
          </w:tcPr>
          <w:p w:rsidR="009E52BE" w:rsidRPr="0030427C" w:rsidRDefault="004407EB" w:rsidP="00B374F1">
            <w:pPr>
              <w:pStyle w:val="TableHeaderText"/>
            </w:pPr>
            <w:r>
              <w:t>WBS Level</w:t>
            </w:r>
          </w:p>
        </w:tc>
        <w:tc>
          <w:tcPr>
            <w:tcW w:w="1080" w:type="dxa"/>
            <w:shd w:val="clear" w:color="auto" w:fill="1B4675"/>
            <w:vAlign w:val="center"/>
          </w:tcPr>
          <w:p w:rsidR="009E52BE" w:rsidRPr="0030427C" w:rsidRDefault="004407EB" w:rsidP="00B374F1">
            <w:pPr>
              <w:pStyle w:val="TableHeaderText"/>
            </w:pPr>
            <w:r>
              <w:t>WBS #</w:t>
            </w:r>
          </w:p>
        </w:tc>
        <w:tc>
          <w:tcPr>
            <w:tcW w:w="4050" w:type="dxa"/>
            <w:shd w:val="clear" w:color="auto" w:fill="1B4675"/>
            <w:vAlign w:val="center"/>
          </w:tcPr>
          <w:p w:rsidR="009E52BE" w:rsidRDefault="004407EB" w:rsidP="00B374F1">
            <w:pPr>
              <w:pStyle w:val="TableHeaderText"/>
            </w:pPr>
            <w:r>
              <w:t>Description</w:t>
            </w:r>
          </w:p>
          <w:p w:rsidR="004407EB" w:rsidRPr="004407EB" w:rsidRDefault="004407EB" w:rsidP="00B374F1">
            <w:pPr>
              <w:pStyle w:val="TableHeaderText"/>
              <w:rPr>
                <w:b w:val="0"/>
                <w:sz w:val="18"/>
                <w:szCs w:val="18"/>
              </w:rPr>
            </w:pPr>
            <w:r>
              <w:rPr>
                <w:b w:val="0"/>
                <w:sz w:val="18"/>
                <w:szCs w:val="18"/>
              </w:rPr>
              <w:t>(D</w:t>
            </w:r>
            <w:r w:rsidRPr="004407EB">
              <w:rPr>
                <w:b w:val="0"/>
                <w:sz w:val="18"/>
                <w:szCs w:val="18"/>
              </w:rPr>
              <w:t>eliverable, task, activity, etc.)</w:t>
            </w:r>
          </w:p>
        </w:tc>
        <w:tc>
          <w:tcPr>
            <w:tcW w:w="2965" w:type="dxa"/>
            <w:shd w:val="clear" w:color="auto" w:fill="1B4675"/>
            <w:vAlign w:val="center"/>
          </w:tcPr>
          <w:p w:rsidR="009E52BE" w:rsidRPr="0030427C" w:rsidRDefault="004407EB" w:rsidP="00B374F1">
            <w:pPr>
              <w:pStyle w:val="TableHeaderText"/>
            </w:pPr>
            <w:r>
              <w:t>Example</w:t>
            </w:r>
          </w:p>
        </w:tc>
      </w:tr>
      <w:tr w:rsidR="009E52BE" w:rsidRPr="0030427C" w:rsidTr="004407EB">
        <w:trPr>
          <w:trHeight w:val="432"/>
        </w:trPr>
        <w:tc>
          <w:tcPr>
            <w:tcW w:w="1255" w:type="dxa"/>
          </w:tcPr>
          <w:p w:rsidR="009E52BE" w:rsidRPr="004407EB" w:rsidRDefault="004407EB" w:rsidP="00B374F1">
            <w:pPr>
              <w:rPr>
                <w:i/>
              </w:rPr>
            </w:pPr>
            <w:r w:rsidRPr="004407EB">
              <w:rPr>
                <w:i/>
              </w:rPr>
              <w:t>Level 1</w:t>
            </w:r>
          </w:p>
        </w:tc>
        <w:tc>
          <w:tcPr>
            <w:tcW w:w="1080" w:type="dxa"/>
          </w:tcPr>
          <w:p w:rsidR="009E52BE" w:rsidRPr="004407EB" w:rsidRDefault="004407EB" w:rsidP="00B374F1">
            <w:pPr>
              <w:rPr>
                <w:i/>
              </w:rPr>
            </w:pPr>
            <w:r w:rsidRPr="004407EB">
              <w:rPr>
                <w:i/>
              </w:rPr>
              <w:t>1</w:t>
            </w:r>
          </w:p>
        </w:tc>
        <w:tc>
          <w:tcPr>
            <w:tcW w:w="4050" w:type="dxa"/>
          </w:tcPr>
          <w:p w:rsidR="009E52BE" w:rsidRPr="004407EB" w:rsidRDefault="004407EB" w:rsidP="00B374F1">
            <w:pPr>
              <w:rPr>
                <w:i/>
              </w:rPr>
            </w:pPr>
            <w:r w:rsidRPr="004407EB">
              <w:rPr>
                <w:i/>
              </w:rPr>
              <w:t>[Main project deliverable]</w:t>
            </w:r>
          </w:p>
        </w:tc>
        <w:tc>
          <w:tcPr>
            <w:tcW w:w="2965" w:type="dxa"/>
          </w:tcPr>
          <w:p w:rsidR="009E52BE" w:rsidRPr="004407EB" w:rsidRDefault="004407EB" w:rsidP="00B374F1">
            <w:pPr>
              <w:rPr>
                <w:i/>
              </w:rPr>
            </w:pPr>
            <w:r w:rsidRPr="004407EB">
              <w:rPr>
                <w:i/>
              </w:rPr>
              <w:t>1 – Project XYZ</w:t>
            </w:r>
          </w:p>
        </w:tc>
      </w:tr>
      <w:tr w:rsidR="00F32F91" w:rsidRPr="0030427C" w:rsidTr="004407EB">
        <w:trPr>
          <w:trHeight w:val="432"/>
        </w:trPr>
        <w:tc>
          <w:tcPr>
            <w:tcW w:w="1255" w:type="dxa"/>
          </w:tcPr>
          <w:p w:rsidR="00F32F91" w:rsidRPr="004407EB" w:rsidRDefault="004407EB" w:rsidP="00B374F1">
            <w:pPr>
              <w:rPr>
                <w:i/>
              </w:rPr>
            </w:pPr>
            <w:r w:rsidRPr="004407EB">
              <w:rPr>
                <w:i/>
              </w:rPr>
              <w:t>Level 2</w:t>
            </w:r>
          </w:p>
        </w:tc>
        <w:tc>
          <w:tcPr>
            <w:tcW w:w="1080" w:type="dxa"/>
          </w:tcPr>
          <w:p w:rsidR="00F32F91" w:rsidRPr="004407EB" w:rsidRDefault="004407EB" w:rsidP="00B374F1">
            <w:pPr>
              <w:rPr>
                <w:i/>
              </w:rPr>
            </w:pPr>
            <w:r w:rsidRPr="004407EB">
              <w:rPr>
                <w:i/>
              </w:rPr>
              <w:t>1.1</w:t>
            </w:r>
          </w:p>
        </w:tc>
        <w:tc>
          <w:tcPr>
            <w:tcW w:w="4050" w:type="dxa"/>
          </w:tcPr>
          <w:p w:rsidR="00F32F91" w:rsidRPr="004407EB" w:rsidRDefault="004407EB" w:rsidP="00B374F1">
            <w:pPr>
              <w:rPr>
                <w:i/>
              </w:rPr>
            </w:pPr>
            <w:r w:rsidRPr="004407EB">
              <w:rPr>
                <w:i/>
              </w:rPr>
              <w:t>[Major deliverables supporting main deliverable]</w:t>
            </w:r>
          </w:p>
        </w:tc>
        <w:tc>
          <w:tcPr>
            <w:tcW w:w="2965" w:type="dxa"/>
          </w:tcPr>
          <w:p w:rsidR="00F32F91" w:rsidRPr="004407EB" w:rsidRDefault="004407EB" w:rsidP="00B374F1">
            <w:pPr>
              <w:rPr>
                <w:i/>
              </w:rPr>
            </w:pPr>
            <w:r w:rsidRPr="004407EB">
              <w:rPr>
                <w:i/>
              </w:rPr>
              <w:t>1.2 – Planning Process Phase</w:t>
            </w:r>
          </w:p>
        </w:tc>
      </w:tr>
      <w:tr w:rsidR="00F32F91" w:rsidRPr="0030427C" w:rsidTr="004407EB">
        <w:trPr>
          <w:trHeight w:val="432"/>
        </w:trPr>
        <w:tc>
          <w:tcPr>
            <w:tcW w:w="1255" w:type="dxa"/>
          </w:tcPr>
          <w:p w:rsidR="00F32F91" w:rsidRPr="004407EB" w:rsidRDefault="004407EB" w:rsidP="00B374F1">
            <w:pPr>
              <w:rPr>
                <w:i/>
              </w:rPr>
            </w:pPr>
            <w:r w:rsidRPr="004407EB">
              <w:rPr>
                <w:i/>
              </w:rPr>
              <w:t>Level 3</w:t>
            </w:r>
          </w:p>
        </w:tc>
        <w:tc>
          <w:tcPr>
            <w:tcW w:w="1080" w:type="dxa"/>
          </w:tcPr>
          <w:p w:rsidR="00F32F91" w:rsidRPr="004407EB" w:rsidRDefault="004407EB" w:rsidP="00B374F1">
            <w:pPr>
              <w:rPr>
                <w:i/>
              </w:rPr>
            </w:pPr>
            <w:r w:rsidRPr="004407EB">
              <w:rPr>
                <w:i/>
              </w:rPr>
              <w:t>1.1.1</w:t>
            </w:r>
          </w:p>
        </w:tc>
        <w:tc>
          <w:tcPr>
            <w:tcW w:w="4050" w:type="dxa"/>
          </w:tcPr>
          <w:p w:rsidR="00F32F91" w:rsidRPr="004407EB" w:rsidRDefault="004407EB" w:rsidP="00B374F1">
            <w:pPr>
              <w:rPr>
                <w:i/>
              </w:rPr>
            </w:pPr>
            <w:r w:rsidRPr="004407EB">
              <w:rPr>
                <w:i/>
              </w:rPr>
              <w:t>Sub-deliverable or sub-component supporting major deliverable</w:t>
            </w:r>
          </w:p>
        </w:tc>
        <w:tc>
          <w:tcPr>
            <w:tcW w:w="2965" w:type="dxa"/>
          </w:tcPr>
          <w:p w:rsidR="00F32F91" w:rsidRPr="004407EB" w:rsidRDefault="004407EB" w:rsidP="00B374F1">
            <w:pPr>
              <w:rPr>
                <w:i/>
              </w:rPr>
            </w:pPr>
            <w:r w:rsidRPr="004407EB">
              <w:rPr>
                <w:i/>
              </w:rPr>
              <w:t>1.2.1 – Project Management Plan (PMP)</w:t>
            </w:r>
          </w:p>
        </w:tc>
      </w:tr>
      <w:tr w:rsidR="00193905" w:rsidRPr="0030427C" w:rsidTr="004407EB">
        <w:trPr>
          <w:trHeight w:val="432"/>
        </w:trPr>
        <w:tc>
          <w:tcPr>
            <w:tcW w:w="1255" w:type="dxa"/>
          </w:tcPr>
          <w:p w:rsidR="00193905" w:rsidRPr="004407EB" w:rsidRDefault="00193905" w:rsidP="00B374F1">
            <w:pPr>
              <w:rPr>
                <w:i/>
              </w:rPr>
            </w:pPr>
            <w:r>
              <w:rPr>
                <w:i/>
              </w:rPr>
              <w:t>Level 4</w:t>
            </w:r>
          </w:p>
        </w:tc>
        <w:tc>
          <w:tcPr>
            <w:tcW w:w="1080" w:type="dxa"/>
          </w:tcPr>
          <w:p w:rsidR="00193905" w:rsidRPr="004407EB" w:rsidRDefault="00193905" w:rsidP="00B374F1">
            <w:pPr>
              <w:rPr>
                <w:i/>
              </w:rPr>
            </w:pPr>
            <w:r>
              <w:rPr>
                <w:i/>
              </w:rPr>
              <w:t>1.1.1</w:t>
            </w:r>
            <w:r w:rsidR="001A3758">
              <w:rPr>
                <w:i/>
              </w:rPr>
              <w:t>.</w:t>
            </w:r>
            <w:r>
              <w:rPr>
                <w:i/>
              </w:rPr>
              <w:t>1</w:t>
            </w:r>
          </w:p>
        </w:tc>
        <w:tc>
          <w:tcPr>
            <w:tcW w:w="4050" w:type="dxa"/>
          </w:tcPr>
          <w:p w:rsidR="00193905" w:rsidRPr="004407EB" w:rsidRDefault="00193905" w:rsidP="00B374F1">
            <w:pPr>
              <w:rPr>
                <w:i/>
              </w:rPr>
            </w:pPr>
            <w:r>
              <w:rPr>
                <w:i/>
              </w:rPr>
              <w:t>Activity supporting sub-deliverable</w:t>
            </w:r>
          </w:p>
        </w:tc>
        <w:tc>
          <w:tcPr>
            <w:tcW w:w="2965" w:type="dxa"/>
          </w:tcPr>
          <w:p w:rsidR="00193905" w:rsidRPr="004407EB" w:rsidRDefault="00193905" w:rsidP="00B374F1">
            <w:pPr>
              <w:rPr>
                <w:i/>
              </w:rPr>
            </w:pPr>
            <w:r>
              <w:rPr>
                <w:i/>
              </w:rPr>
              <w:t>1.2.1.2 – Risk Management Plan</w:t>
            </w:r>
          </w:p>
        </w:tc>
      </w:tr>
      <w:tr w:rsidR="001A3758" w:rsidRPr="0030427C" w:rsidTr="004407EB">
        <w:trPr>
          <w:trHeight w:val="432"/>
        </w:trPr>
        <w:tc>
          <w:tcPr>
            <w:tcW w:w="1255" w:type="dxa"/>
          </w:tcPr>
          <w:p w:rsidR="001A3758" w:rsidRDefault="001A3758" w:rsidP="00B374F1">
            <w:pPr>
              <w:rPr>
                <w:i/>
              </w:rPr>
            </w:pPr>
            <w:r>
              <w:rPr>
                <w:i/>
              </w:rPr>
              <w:t>Level 5</w:t>
            </w:r>
          </w:p>
        </w:tc>
        <w:tc>
          <w:tcPr>
            <w:tcW w:w="1080" w:type="dxa"/>
          </w:tcPr>
          <w:p w:rsidR="001A3758" w:rsidRDefault="001A3758" w:rsidP="00B374F1">
            <w:pPr>
              <w:rPr>
                <w:i/>
              </w:rPr>
            </w:pPr>
            <w:r>
              <w:rPr>
                <w:i/>
              </w:rPr>
              <w:t>1.1.1.1.1</w:t>
            </w:r>
          </w:p>
        </w:tc>
        <w:tc>
          <w:tcPr>
            <w:tcW w:w="4050" w:type="dxa"/>
          </w:tcPr>
          <w:p w:rsidR="001A3758" w:rsidRDefault="001A3758" w:rsidP="00B374F1">
            <w:pPr>
              <w:rPr>
                <w:i/>
              </w:rPr>
            </w:pPr>
            <w:r>
              <w:rPr>
                <w:i/>
              </w:rPr>
              <w:t>Task supporting activity</w:t>
            </w:r>
          </w:p>
        </w:tc>
        <w:tc>
          <w:tcPr>
            <w:tcW w:w="2965" w:type="dxa"/>
          </w:tcPr>
          <w:p w:rsidR="001A3758" w:rsidRDefault="001A3758" w:rsidP="00B374F1">
            <w:pPr>
              <w:rPr>
                <w:i/>
              </w:rPr>
            </w:pPr>
            <w:r>
              <w:rPr>
                <w:i/>
              </w:rPr>
              <w:t>1.2.1.2.1 – Identify methods, tools, and techniques</w:t>
            </w:r>
          </w:p>
        </w:tc>
      </w:tr>
    </w:tbl>
    <w:p w:rsidR="009E52BE" w:rsidRDefault="009E52BE" w:rsidP="003F148A"/>
    <w:p w:rsidR="009E52BE" w:rsidRDefault="001A3758" w:rsidP="001A3758">
      <w:pPr>
        <w:pStyle w:val="Heading2"/>
      </w:pPr>
      <w:bookmarkStart w:id="14" w:name="_Toc474834514"/>
      <w:r>
        <w:t>WBS Organization and Descriptions</w:t>
      </w:r>
      <w:bookmarkEnd w:id="14"/>
    </w:p>
    <w:p w:rsidR="001A3758" w:rsidRDefault="001A3758" w:rsidP="001A3758">
      <w:r>
        <w:t>[There are many ways to organize a WBS. However, the most straightforward way is to use some form of visual display of the project’s phases, deliverables, and tasks or activities. Typically, project team members meet and brainstorm all the work necessary to complete the project. This may take several sessions to complete. One way for team members to visually represent WBS tasks and subtasks is by posting sticky notes along a project timeline during brainstorming.]</w:t>
      </w:r>
    </w:p>
    <w:p w:rsidR="001A3758" w:rsidRDefault="001A3758" w:rsidP="001A3758">
      <w:r>
        <w:t>[A common method used by the state to organize a WBS is called a deliverable–oriented WBS, which is built around the project deliverables and desired outcomes. This type of WBS is likely structured to make the WBS Level 2 task descriptions the product or department deliverables (they may be contract deliverables) specified in the project. The Level 3 tasks are likely main grouping tasks and activities, with the lower levels being the specific tasks supporting Levels 2 and 3. The level of WBS detail is determined by each project.]</w:t>
      </w:r>
    </w:p>
    <w:p w:rsidR="001A3758" w:rsidRDefault="001A3758" w:rsidP="001A3758">
      <w:pPr>
        <w:pStyle w:val="Heading2"/>
      </w:pPr>
      <w:bookmarkStart w:id="15" w:name="_Toc474834515"/>
      <w:r>
        <w:t>Generate a WBS Dictionary</w:t>
      </w:r>
      <w:bookmarkEnd w:id="15"/>
    </w:p>
    <w:p w:rsidR="001A3758" w:rsidRDefault="001A3758" w:rsidP="001A3758">
      <w:r>
        <w:t xml:space="preserve">[As the WBS is finalized, a WBS Dictionary should be created to support the WBS. The WBS Dictionary defines each WBS element as well as the hierarchical relationship between WBS elements. Each WBS element should be represented in the dictionary and cross-referenced to dependent WBS elements </w:t>
      </w:r>
      <w:r>
        <w:lastRenderedPageBreak/>
        <w:t>as needed. There are many templates and examples for creating a WBS Dictionary. A table example is provided below, but may be adjusted as necessary to suit project needs.]</w:t>
      </w:r>
    </w:p>
    <w:p w:rsidR="001A3758" w:rsidRPr="004B395E" w:rsidRDefault="001A3758" w:rsidP="001A3758">
      <w:pPr>
        <w:rPr>
          <w:i/>
        </w:rPr>
      </w:pPr>
      <w:r w:rsidRPr="004B395E">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WBS Dictionary"/>
      </w:tblPr>
      <w:tblGrid>
        <w:gridCol w:w="834"/>
        <w:gridCol w:w="2401"/>
        <w:gridCol w:w="3292"/>
        <w:gridCol w:w="1405"/>
        <w:gridCol w:w="1418"/>
      </w:tblGrid>
      <w:tr w:rsidR="001A3758" w:rsidRPr="0030427C" w:rsidTr="001A3758">
        <w:trPr>
          <w:trHeight w:val="432"/>
          <w:tblHeader/>
        </w:trPr>
        <w:tc>
          <w:tcPr>
            <w:tcW w:w="834" w:type="dxa"/>
            <w:shd w:val="clear" w:color="auto" w:fill="1B4675"/>
            <w:vAlign w:val="center"/>
          </w:tcPr>
          <w:p w:rsidR="009E52BE" w:rsidRPr="0030427C" w:rsidRDefault="001A3758" w:rsidP="00B374F1">
            <w:pPr>
              <w:pStyle w:val="TableHeaderText"/>
            </w:pPr>
            <w:r>
              <w:t>WBS #</w:t>
            </w:r>
          </w:p>
        </w:tc>
        <w:tc>
          <w:tcPr>
            <w:tcW w:w="2401" w:type="dxa"/>
            <w:shd w:val="clear" w:color="auto" w:fill="1B4675"/>
            <w:vAlign w:val="center"/>
          </w:tcPr>
          <w:p w:rsidR="009E52BE" w:rsidRPr="0030427C" w:rsidRDefault="001A3758" w:rsidP="00B374F1">
            <w:pPr>
              <w:pStyle w:val="TableHeaderText"/>
            </w:pPr>
            <w:r>
              <w:t>Task</w:t>
            </w:r>
          </w:p>
        </w:tc>
        <w:tc>
          <w:tcPr>
            <w:tcW w:w="3292" w:type="dxa"/>
            <w:shd w:val="clear" w:color="auto" w:fill="1B4675"/>
            <w:vAlign w:val="center"/>
          </w:tcPr>
          <w:p w:rsidR="009E52BE" w:rsidRPr="0030427C" w:rsidRDefault="001A3758" w:rsidP="00B374F1">
            <w:pPr>
              <w:pStyle w:val="TableHeaderText"/>
            </w:pPr>
            <w:r>
              <w:t>Description of Task</w:t>
            </w:r>
          </w:p>
        </w:tc>
        <w:tc>
          <w:tcPr>
            <w:tcW w:w="1405" w:type="dxa"/>
            <w:shd w:val="clear" w:color="auto" w:fill="1B4675"/>
            <w:vAlign w:val="center"/>
          </w:tcPr>
          <w:p w:rsidR="009E52BE" w:rsidRPr="0030427C" w:rsidRDefault="001A3758" w:rsidP="00B374F1">
            <w:pPr>
              <w:pStyle w:val="TableHeaderText"/>
            </w:pPr>
            <w:r>
              <w:t>Work Products</w:t>
            </w:r>
          </w:p>
        </w:tc>
        <w:tc>
          <w:tcPr>
            <w:tcW w:w="1418" w:type="dxa"/>
            <w:shd w:val="clear" w:color="auto" w:fill="1B4675"/>
            <w:vAlign w:val="center"/>
          </w:tcPr>
          <w:p w:rsidR="009E52BE" w:rsidRPr="0030427C" w:rsidRDefault="001A3758" w:rsidP="00B374F1">
            <w:pPr>
              <w:pStyle w:val="TableHeaderText"/>
            </w:pPr>
            <w:r>
              <w:t>Owners</w:t>
            </w:r>
          </w:p>
        </w:tc>
      </w:tr>
      <w:tr w:rsidR="001A3758" w:rsidRPr="0030427C" w:rsidTr="001A3758">
        <w:trPr>
          <w:trHeight w:val="432"/>
        </w:trPr>
        <w:tc>
          <w:tcPr>
            <w:tcW w:w="834" w:type="dxa"/>
          </w:tcPr>
          <w:p w:rsidR="009E52BE" w:rsidRPr="001A3758" w:rsidRDefault="001A3758" w:rsidP="00B374F1">
            <w:pPr>
              <w:rPr>
                <w:b/>
                <w:i/>
              </w:rPr>
            </w:pPr>
            <w:r w:rsidRPr="001A3758">
              <w:rPr>
                <w:b/>
                <w:i/>
              </w:rPr>
              <w:t>1.0</w:t>
            </w:r>
          </w:p>
        </w:tc>
        <w:tc>
          <w:tcPr>
            <w:tcW w:w="2401" w:type="dxa"/>
          </w:tcPr>
          <w:p w:rsidR="009E52BE" w:rsidRPr="001A3758" w:rsidRDefault="001A3758" w:rsidP="00B374F1">
            <w:pPr>
              <w:rPr>
                <w:b/>
                <w:i/>
              </w:rPr>
            </w:pPr>
            <w:r w:rsidRPr="001A3758">
              <w:rPr>
                <w:b/>
                <w:i/>
              </w:rPr>
              <w:t>PLANNING</w:t>
            </w:r>
          </w:p>
        </w:tc>
        <w:tc>
          <w:tcPr>
            <w:tcW w:w="3292" w:type="dxa"/>
          </w:tcPr>
          <w:p w:rsidR="009E52BE" w:rsidRPr="001A3758" w:rsidRDefault="001A3758" w:rsidP="00B374F1">
            <w:pPr>
              <w:rPr>
                <w:b/>
                <w:i/>
              </w:rPr>
            </w:pPr>
            <w:r w:rsidRPr="001A3758">
              <w:rPr>
                <w:b/>
                <w:i/>
              </w:rPr>
              <w:t>All task management and management activities</w:t>
            </w:r>
          </w:p>
        </w:tc>
        <w:tc>
          <w:tcPr>
            <w:tcW w:w="1405" w:type="dxa"/>
          </w:tcPr>
          <w:p w:rsidR="009E52BE" w:rsidRPr="0030427C" w:rsidRDefault="009E52BE" w:rsidP="00B374F1"/>
        </w:tc>
        <w:tc>
          <w:tcPr>
            <w:tcW w:w="1418" w:type="dxa"/>
          </w:tcPr>
          <w:p w:rsidR="009E52BE" w:rsidRPr="0030427C" w:rsidRDefault="009E52BE" w:rsidP="00B374F1"/>
        </w:tc>
      </w:tr>
      <w:tr w:rsidR="001A3758" w:rsidRPr="0030427C" w:rsidTr="001A3758">
        <w:trPr>
          <w:trHeight w:val="432"/>
        </w:trPr>
        <w:tc>
          <w:tcPr>
            <w:tcW w:w="834" w:type="dxa"/>
          </w:tcPr>
          <w:p w:rsidR="00F32F91" w:rsidRPr="001A3758" w:rsidRDefault="001A3758" w:rsidP="00B374F1">
            <w:pPr>
              <w:rPr>
                <w:i/>
              </w:rPr>
            </w:pPr>
            <w:r w:rsidRPr="001A3758">
              <w:rPr>
                <w:i/>
              </w:rPr>
              <w:t>1.1</w:t>
            </w:r>
          </w:p>
        </w:tc>
        <w:tc>
          <w:tcPr>
            <w:tcW w:w="2401" w:type="dxa"/>
          </w:tcPr>
          <w:p w:rsidR="00F32F91" w:rsidRPr="001A3758" w:rsidRDefault="001A3758" w:rsidP="00B374F1">
            <w:pPr>
              <w:rPr>
                <w:i/>
              </w:rPr>
            </w:pPr>
            <w:r w:rsidRPr="001A3758">
              <w:rPr>
                <w:i/>
              </w:rPr>
              <w:t>Plan and Supervise</w:t>
            </w:r>
          </w:p>
        </w:tc>
        <w:tc>
          <w:tcPr>
            <w:tcW w:w="3292" w:type="dxa"/>
          </w:tcPr>
          <w:p w:rsidR="00F32F91" w:rsidRPr="001A3758" w:rsidRDefault="00F32F91" w:rsidP="00B374F1">
            <w:pPr>
              <w:rPr>
                <w:i/>
              </w:rPr>
            </w:pPr>
          </w:p>
        </w:tc>
        <w:tc>
          <w:tcPr>
            <w:tcW w:w="1405" w:type="dxa"/>
          </w:tcPr>
          <w:p w:rsidR="00F32F91" w:rsidRPr="001A3758" w:rsidRDefault="001A3758" w:rsidP="001A3758">
            <w:pPr>
              <w:rPr>
                <w:i/>
              </w:rPr>
            </w:pPr>
            <w:r w:rsidRPr="001A3758">
              <w:rPr>
                <w:i/>
              </w:rPr>
              <w:t>Roll-up Task</w:t>
            </w:r>
          </w:p>
        </w:tc>
        <w:tc>
          <w:tcPr>
            <w:tcW w:w="1418" w:type="dxa"/>
          </w:tcPr>
          <w:p w:rsidR="00F32F91" w:rsidRPr="001A3758" w:rsidRDefault="001A3758" w:rsidP="00B374F1">
            <w:pPr>
              <w:rPr>
                <w:i/>
              </w:rPr>
            </w:pPr>
            <w:r w:rsidRPr="001A3758">
              <w:rPr>
                <w:i/>
              </w:rPr>
              <w:t>Project Manager</w:t>
            </w:r>
          </w:p>
        </w:tc>
      </w:tr>
      <w:tr w:rsidR="001A3758" w:rsidRPr="0030427C" w:rsidTr="001A3758">
        <w:trPr>
          <w:trHeight w:val="432"/>
        </w:trPr>
        <w:tc>
          <w:tcPr>
            <w:tcW w:w="834" w:type="dxa"/>
          </w:tcPr>
          <w:p w:rsidR="00F32F91" w:rsidRPr="001A3758" w:rsidRDefault="001A3758" w:rsidP="00B374F1">
            <w:pPr>
              <w:rPr>
                <w:i/>
              </w:rPr>
            </w:pPr>
            <w:r w:rsidRPr="001A3758">
              <w:rPr>
                <w:i/>
              </w:rPr>
              <w:t>1.1.1</w:t>
            </w:r>
          </w:p>
        </w:tc>
        <w:tc>
          <w:tcPr>
            <w:tcW w:w="2401" w:type="dxa"/>
          </w:tcPr>
          <w:p w:rsidR="00F32F91" w:rsidRPr="001A3758" w:rsidRDefault="001A3758" w:rsidP="00B374F1">
            <w:pPr>
              <w:rPr>
                <w:i/>
              </w:rPr>
            </w:pPr>
            <w:r w:rsidRPr="001A3758">
              <w:rPr>
                <w:i/>
              </w:rPr>
              <w:t>Create Plan</w:t>
            </w:r>
          </w:p>
        </w:tc>
        <w:tc>
          <w:tcPr>
            <w:tcW w:w="3292" w:type="dxa"/>
          </w:tcPr>
          <w:p w:rsidR="00F32F91" w:rsidRPr="001A3758" w:rsidRDefault="001A3758" w:rsidP="00B374F1">
            <w:pPr>
              <w:rPr>
                <w:i/>
              </w:rPr>
            </w:pPr>
            <w:r w:rsidRPr="001A3758">
              <w:rPr>
                <w:i/>
              </w:rPr>
              <w:t>Development of WBS, work package identification, schedule formulation, staffing projection, resource estimation. Followed by development of a detailed project plan that lists all the key resources, task, milestones, dependencies, and durations.</w:t>
            </w:r>
          </w:p>
        </w:tc>
        <w:tc>
          <w:tcPr>
            <w:tcW w:w="1405" w:type="dxa"/>
          </w:tcPr>
          <w:p w:rsidR="001A3758" w:rsidRPr="001A3758" w:rsidRDefault="001A3758" w:rsidP="001A3758">
            <w:pPr>
              <w:rPr>
                <w:i/>
              </w:rPr>
            </w:pPr>
            <w:r w:rsidRPr="001A3758">
              <w:rPr>
                <w:i/>
              </w:rPr>
              <w:t>WBS,</w:t>
            </w:r>
          </w:p>
          <w:p w:rsidR="001A3758" w:rsidRPr="001A3758" w:rsidRDefault="001A3758" w:rsidP="001A3758">
            <w:pPr>
              <w:rPr>
                <w:i/>
              </w:rPr>
            </w:pPr>
            <w:r w:rsidRPr="001A3758">
              <w:rPr>
                <w:i/>
              </w:rPr>
              <w:t xml:space="preserve">WBS Dictionary, </w:t>
            </w:r>
          </w:p>
          <w:p w:rsidR="001A3758" w:rsidRPr="001A3758" w:rsidRDefault="001A3758" w:rsidP="001A3758">
            <w:pPr>
              <w:rPr>
                <w:i/>
              </w:rPr>
            </w:pPr>
            <w:r w:rsidRPr="001A3758">
              <w:rPr>
                <w:i/>
              </w:rPr>
              <w:t>MS Project Plan</w:t>
            </w:r>
          </w:p>
          <w:p w:rsidR="00F32F91" w:rsidRPr="001A3758" w:rsidRDefault="00F32F91" w:rsidP="00B374F1">
            <w:pPr>
              <w:rPr>
                <w:i/>
              </w:rPr>
            </w:pPr>
          </w:p>
        </w:tc>
        <w:tc>
          <w:tcPr>
            <w:tcW w:w="1418" w:type="dxa"/>
          </w:tcPr>
          <w:p w:rsidR="00F32F91" w:rsidRPr="001A3758" w:rsidRDefault="001A3758" w:rsidP="00B374F1">
            <w:pPr>
              <w:rPr>
                <w:i/>
              </w:rPr>
            </w:pPr>
            <w:r w:rsidRPr="001A3758">
              <w:rPr>
                <w:i/>
              </w:rPr>
              <w:t>Project Manager</w:t>
            </w:r>
          </w:p>
        </w:tc>
      </w:tr>
      <w:tr w:rsidR="001A3758" w:rsidRPr="0030427C" w:rsidTr="001A3758">
        <w:trPr>
          <w:trHeight w:val="432"/>
        </w:trPr>
        <w:tc>
          <w:tcPr>
            <w:tcW w:w="834" w:type="dxa"/>
          </w:tcPr>
          <w:p w:rsidR="001A3758" w:rsidRPr="001A3758" w:rsidRDefault="001A3758" w:rsidP="00B374F1">
            <w:pPr>
              <w:rPr>
                <w:i/>
              </w:rPr>
            </w:pPr>
            <w:r w:rsidRPr="001A3758">
              <w:rPr>
                <w:i/>
              </w:rPr>
              <w:t>1.1.2</w:t>
            </w:r>
          </w:p>
        </w:tc>
        <w:tc>
          <w:tcPr>
            <w:tcW w:w="2401" w:type="dxa"/>
          </w:tcPr>
          <w:p w:rsidR="001A3758" w:rsidRPr="001A3758" w:rsidRDefault="001A3758" w:rsidP="00B374F1">
            <w:pPr>
              <w:rPr>
                <w:i/>
              </w:rPr>
            </w:pPr>
            <w:r w:rsidRPr="001A3758">
              <w:rPr>
                <w:i/>
              </w:rPr>
              <w:t>Create Budget</w:t>
            </w:r>
          </w:p>
        </w:tc>
        <w:tc>
          <w:tcPr>
            <w:tcW w:w="3292" w:type="dxa"/>
          </w:tcPr>
          <w:p w:rsidR="001A3758" w:rsidRPr="001A3758" w:rsidRDefault="001A3758" w:rsidP="00B374F1">
            <w:pPr>
              <w:rPr>
                <w:i/>
              </w:rPr>
            </w:pPr>
            <w:r w:rsidRPr="001A3758">
              <w:rPr>
                <w:i/>
              </w:rPr>
              <w:t>Development and documentation of the project budget based on plan and resources</w:t>
            </w:r>
          </w:p>
        </w:tc>
        <w:tc>
          <w:tcPr>
            <w:tcW w:w="1405" w:type="dxa"/>
          </w:tcPr>
          <w:p w:rsidR="001A3758" w:rsidRPr="001A3758" w:rsidRDefault="001A3758" w:rsidP="00B374F1">
            <w:pPr>
              <w:rPr>
                <w:i/>
              </w:rPr>
            </w:pPr>
            <w:r w:rsidRPr="001A3758">
              <w:rPr>
                <w:i/>
              </w:rPr>
              <w:t>ITPR</w:t>
            </w:r>
          </w:p>
        </w:tc>
        <w:tc>
          <w:tcPr>
            <w:tcW w:w="1418" w:type="dxa"/>
          </w:tcPr>
          <w:p w:rsidR="001A3758" w:rsidRPr="001A3758" w:rsidRDefault="001A3758" w:rsidP="00B374F1">
            <w:pPr>
              <w:rPr>
                <w:i/>
              </w:rPr>
            </w:pPr>
            <w:r w:rsidRPr="001A3758">
              <w:rPr>
                <w:i/>
              </w:rPr>
              <w:t>Project Manager</w:t>
            </w:r>
          </w:p>
        </w:tc>
      </w:tr>
      <w:tr w:rsidR="001A3758" w:rsidRPr="0030427C" w:rsidTr="001A3758">
        <w:trPr>
          <w:trHeight w:val="432"/>
        </w:trPr>
        <w:tc>
          <w:tcPr>
            <w:tcW w:w="834" w:type="dxa"/>
          </w:tcPr>
          <w:p w:rsidR="001A3758" w:rsidRPr="001A3758" w:rsidRDefault="001A3758" w:rsidP="00B374F1">
            <w:pPr>
              <w:rPr>
                <w:i/>
              </w:rPr>
            </w:pPr>
            <w:r w:rsidRPr="001A3758">
              <w:rPr>
                <w:i/>
              </w:rPr>
              <w:t>1.1.3</w:t>
            </w:r>
          </w:p>
        </w:tc>
        <w:tc>
          <w:tcPr>
            <w:tcW w:w="2401" w:type="dxa"/>
          </w:tcPr>
          <w:p w:rsidR="001A3758" w:rsidRPr="001A3758" w:rsidRDefault="001A3758" w:rsidP="00B374F1">
            <w:pPr>
              <w:rPr>
                <w:i/>
              </w:rPr>
            </w:pPr>
            <w:r w:rsidRPr="001A3758">
              <w:rPr>
                <w:i/>
              </w:rPr>
              <w:t>Prepare/Disbursement/Reconciliation</w:t>
            </w:r>
          </w:p>
        </w:tc>
        <w:tc>
          <w:tcPr>
            <w:tcW w:w="3292" w:type="dxa"/>
          </w:tcPr>
          <w:p w:rsidR="001A3758" w:rsidRPr="001A3758" w:rsidRDefault="001A3758" w:rsidP="00B374F1">
            <w:pPr>
              <w:rPr>
                <w:i/>
              </w:rPr>
            </w:pPr>
            <w:r w:rsidRPr="001A3758">
              <w:rPr>
                <w:i/>
              </w:rPr>
              <w:t>Development of disbursement process for the project including acceptance/approval forms.</w:t>
            </w:r>
          </w:p>
        </w:tc>
        <w:tc>
          <w:tcPr>
            <w:tcW w:w="1405" w:type="dxa"/>
          </w:tcPr>
          <w:p w:rsidR="001A3758" w:rsidRPr="001A3758" w:rsidRDefault="001A3758" w:rsidP="00B374F1">
            <w:pPr>
              <w:rPr>
                <w:i/>
              </w:rPr>
            </w:pPr>
            <w:r w:rsidRPr="001A3758">
              <w:rPr>
                <w:i/>
              </w:rPr>
              <w:t>Purchase Orders, Deliverable Product Acceptance Form</w:t>
            </w:r>
          </w:p>
        </w:tc>
        <w:tc>
          <w:tcPr>
            <w:tcW w:w="1418" w:type="dxa"/>
          </w:tcPr>
          <w:p w:rsidR="001A3758" w:rsidRPr="001A3758" w:rsidRDefault="001A3758" w:rsidP="00B374F1">
            <w:pPr>
              <w:rPr>
                <w:i/>
              </w:rPr>
            </w:pPr>
            <w:r w:rsidRPr="001A3758">
              <w:rPr>
                <w:i/>
              </w:rPr>
              <w:t>CFO</w:t>
            </w:r>
          </w:p>
        </w:tc>
      </w:tr>
      <w:tr w:rsidR="001A3758" w:rsidRPr="0030427C" w:rsidTr="001A3758">
        <w:trPr>
          <w:trHeight w:val="432"/>
        </w:trPr>
        <w:tc>
          <w:tcPr>
            <w:tcW w:w="834" w:type="dxa"/>
          </w:tcPr>
          <w:p w:rsidR="001A3758" w:rsidRPr="001A3758" w:rsidRDefault="001A3758" w:rsidP="00B374F1">
            <w:pPr>
              <w:rPr>
                <w:i/>
              </w:rPr>
            </w:pPr>
            <w:r w:rsidRPr="001A3758">
              <w:rPr>
                <w:i/>
              </w:rPr>
              <w:t>1.1.4</w:t>
            </w:r>
          </w:p>
        </w:tc>
        <w:tc>
          <w:tcPr>
            <w:tcW w:w="2401" w:type="dxa"/>
          </w:tcPr>
          <w:p w:rsidR="001A3758" w:rsidRPr="001A3758" w:rsidRDefault="001A3758" w:rsidP="00B374F1">
            <w:pPr>
              <w:rPr>
                <w:i/>
              </w:rPr>
            </w:pPr>
            <w:r w:rsidRPr="001A3758">
              <w:rPr>
                <w:i/>
              </w:rPr>
              <w:t>Coordinate Activities</w:t>
            </w:r>
          </w:p>
        </w:tc>
        <w:tc>
          <w:tcPr>
            <w:tcW w:w="3292" w:type="dxa"/>
          </w:tcPr>
          <w:p w:rsidR="001A3758" w:rsidRPr="001A3758" w:rsidRDefault="001A3758" w:rsidP="00B374F1">
            <w:pPr>
              <w:rPr>
                <w:i/>
              </w:rPr>
            </w:pPr>
            <w:r w:rsidRPr="001A3758">
              <w:rPr>
                <w:i/>
              </w:rPr>
              <w:t>Ongoing planning activities for the project including weekly meetings</w:t>
            </w:r>
          </w:p>
        </w:tc>
        <w:tc>
          <w:tcPr>
            <w:tcW w:w="1405" w:type="dxa"/>
          </w:tcPr>
          <w:p w:rsidR="001A3758" w:rsidRPr="001A3758" w:rsidRDefault="001A3758" w:rsidP="00B374F1">
            <w:pPr>
              <w:rPr>
                <w:i/>
              </w:rPr>
            </w:pPr>
            <w:r w:rsidRPr="001A3758">
              <w:rPr>
                <w:i/>
              </w:rPr>
              <w:t>Meeting Minutes</w:t>
            </w:r>
          </w:p>
        </w:tc>
        <w:tc>
          <w:tcPr>
            <w:tcW w:w="1418" w:type="dxa"/>
          </w:tcPr>
          <w:p w:rsidR="001A3758" w:rsidRPr="001A3758" w:rsidRDefault="001A3758" w:rsidP="00B374F1">
            <w:pPr>
              <w:rPr>
                <w:i/>
              </w:rPr>
            </w:pPr>
            <w:r w:rsidRPr="001A3758">
              <w:rPr>
                <w:i/>
              </w:rPr>
              <w:t>Project Manager</w:t>
            </w:r>
          </w:p>
        </w:tc>
      </w:tr>
    </w:tbl>
    <w:p w:rsidR="001A3758" w:rsidRDefault="001A3758" w:rsidP="001A3758">
      <w:pPr>
        <w:pStyle w:val="Heading1"/>
      </w:pPr>
      <w:bookmarkStart w:id="16" w:name="_Toc474834516"/>
      <w:r>
        <w:t>Work Breakdown Structure Tool</w:t>
      </w:r>
      <w:bookmarkEnd w:id="16"/>
    </w:p>
    <w:p w:rsidR="001A3758" w:rsidRDefault="001A3758" w:rsidP="001A3758">
      <w:r>
        <w:t>[The following is an example of a WBS tool. Use the tool to help define and record project deliverables, and organize and assign major tasks or task groups logically. Continuously decompose tasks until the WBS is clearly understood by the project team.]</w:t>
      </w:r>
      <w:bookmarkStart w:id="17" w:name="_GoBack"/>
      <w:bookmarkEnd w:id="17"/>
    </w:p>
    <w:p w:rsidR="001A3758" w:rsidRPr="004B395E" w:rsidRDefault="001A3758" w:rsidP="001A3758">
      <w:pPr>
        <w:rPr>
          <w:i/>
        </w:rPr>
      </w:pPr>
      <w:r w:rsidRPr="004B395E">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WBS Tool"/>
      </w:tblPr>
      <w:tblGrid>
        <w:gridCol w:w="1525"/>
        <w:gridCol w:w="7825"/>
      </w:tblGrid>
      <w:tr w:rsidR="00C341B3" w:rsidRPr="0030427C" w:rsidTr="00C341B3">
        <w:trPr>
          <w:trHeight w:val="432"/>
          <w:tblHeader/>
        </w:trPr>
        <w:tc>
          <w:tcPr>
            <w:tcW w:w="1525" w:type="dxa"/>
            <w:shd w:val="clear" w:color="auto" w:fill="1B4675"/>
            <w:vAlign w:val="center"/>
          </w:tcPr>
          <w:p w:rsidR="00C341B3" w:rsidRPr="0030427C" w:rsidRDefault="00C341B3" w:rsidP="00BD73BB">
            <w:pPr>
              <w:pStyle w:val="TableHeaderText"/>
            </w:pPr>
            <w:r>
              <w:t>WBS</w:t>
            </w:r>
          </w:p>
        </w:tc>
        <w:tc>
          <w:tcPr>
            <w:tcW w:w="7825" w:type="dxa"/>
            <w:shd w:val="clear" w:color="auto" w:fill="1B4675"/>
            <w:vAlign w:val="center"/>
          </w:tcPr>
          <w:p w:rsidR="00C341B3" w:rsidRPr="0030427C" w:rsidRDefault="00C341B3" w:rsidP="00C341B3">
            <w:pPr>
              <w:pStyle w:val="TableHeaderText"/>
            </w:pPr>
            <w:r>
              <w:t xml:space="preserve">Task Name </w:t>
            </w:r>
          </w:p>
        </w:tc>
      </w:tr>
      <w:tr w:rsidR="00C341B3" w:rsidRPr="0030427C" w:rsidTr="0075146B">
        <w:trPr>
          <w:trHeight w:val="432"/>
        </w:trPr>
        <w:tc>
          <w:tcPr>
            <w:tcW w:w="1525" w:type="dxa"/>
            <w:shd w:val="clear" w:color="000000" w:fill="FFFFFF"/>
            <w:vAlign w:val="center"/>
          </w:tcPr>
          <w:p w:rsidR="00C341B3" w:rsidRPr="00733744" w:rsidRDefault="00C341B3" w:rsidP="00C341B3">
            <w:pPr>
              <w:rPr>
                <w:b/>
                <w:bCs/>
                <w:i/>
                <w:color w:val="000000"/>
              </w:rPr>
            </w:pPr>
            <w:r w:rsidRPr="00733744">
              <w:rPr>
                <w:b/>
                <w:bCs/>
                <w:i/>
                <w:color w:val="000000"/>
              </w:rPr>
              <w:t>1</w:t>
            </w:r>
          </w:p>
        </w:tc>
        <w:tc>
          <w:tcPr>
            <w:tcW w:w="7825" w:type="dxa"/>
            <w:shd w:val="clear" w:color="000000" w:fill="FFFFFF"/>
            <w:vAlign w:val="center"/>
          </w:tcPr>
          <w:p w:rsidR="00C341B3" w:rsidRPr="00086E54" w:rsidRDefault="00C341B3" w:rsidP="00C341B3">
            <w:pPr>
              <w:rPr>
                <w:rFonts w:cs="Arial"/>
                <w:b/>
                <w:bCs/>
                <w:i/>
              </w:rPr>
            </w:pPr>
            <w:r w:rsidRPr="00086E54">
              <w:rPr>
                <w:rFonts w:cs="Arial"/>
                <w:b/>
                <w:bCs/>
                <w:i/>
              </w:rPr>
              <w:t>&lt;Project Name&gt;</w:t>
            </w:r>
          </w:p>
        </w:tc>
      </w:tr>
      <w:tr w:rsidR="00C341B3" w:rsidRPr="0030427C" w:rsidTr="0075146B">
        <w:trPr>
          <w:trHeight w:val="432"/>
        </w:trPr>
        <w:tc>
          <w:tcPr>
            <w:tcW w:w="1525" w:type="dxa"/>
            <w:shd w:val="clear" w:color="000000" w:fill="FFFFFF"/>
            <w:vAlign w:val="center"/>
          </w:tcPr>
          <w:p w:rsidR="00C341B3" w:rsidRPr="00733744" w:rsidRDefault="00C341B3" w:rsidP="00C341B3">
            <w:pPr>
              <w:rPr>
                <w:b/>
                <w:bCs/>
                <w:i/>
                <w:color w:val="000000"/>
              </w:rPr>
            </w:pPr>
            <w:r w:rsidRPr="00733744">
              <w:rPr>
                <w:b/>
                <w:bCs/>
                <w:i/>
                <w:color w:val="000000"/>
              </w:rPr>
              <w:t>1.1</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Initiating Process Phase</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lastRenderedPageBreak/>
              <w:t>1.1.1</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Operational Concept</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1.1.2</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Preliminary Project Estimate</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1.1.3</w:t>
            </w:r>
          </w:p>
        </w:tc>
        <w:tc>
          <w:tcPr>
            <w:tcW w:w="7825" w:type="dxa"/>
            <w:shd w:val="clear" w:color="000000" w:fill="FFFFFF"/>
            <w:vAlign w:val="center"/>
          </w:tcPr>
          <w:p w:rsidR="00C341B3" w:rsidRPr="00733744" w:rsidRDefault="00C341B3" w:rsidP="00C341B3">
            <w:pPr>
              <w:rPr>
                <w:rFonts w:cs="Arial"/>
                <w:b/>
                <w:bCs/>
                <w:i/>
                <w:color w:val="000000"/>
                <w:u w:val="single"/>
              </w:rPr>
            </w:pPr>
            <w:r w:rsidRPr="00733744">
              <w:rPr>
                <w:rFonts w:cs="Arial"/>
                <w:b/>
                <w:bCs/>
                <w:i/>
                <w:color w:val="000000"/>
              </w:rPr>
              <w:t xml:space="preserve">      </w:t>
            </w:r>
            <w:r w:rsidRPr="00733744">
              <w:rPr>
                <w:rFonts w:cs="Arial"/>
                <w:b/>
                <w:bCs/>
                <w:i/>
                <w:color w:val="000000"/>
                <w:u w:val="single"/>
              </w:rPr>
              <w:t>Business Plan</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1.1.4</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Project Authorization</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1.1.5</w:t>
            </w:r>
          </w:p>
        </w:tc>
        <w:tc>
          <w:tcPr>
            <w:tcW w:w="7825" w:type="dxa"/>
            <w:shd w:val="clear" w:color="000000" w:fill="FFFFFF"/>
            <w:vAlign w:val="center"/>
          </w:tcPr>
          <w:p w:rsidR="00C341B3" w:rsidRPr="00086E54" w:rsidRDefault="00C341B3" w:rsidP="00C341B3">
            <w:pPr>
              <w:rPr>
                <w:rFonts w:cs="Arial"/>
                <w:i/>
              </w:rPr>
            </w:pPr>
            <w:r w:rsidRPr="00086E54">
              <w:rPr>
                <w:rFonts w:cs="Arial"/>
                <w:i/>
              </w:rPr>
              <w:t xml:space="preserve">      Feasibility approved</w:t>
            </w:r>
          </w:p>
        </w:tc>
      </w:tr>
      <w:tr w:rsidR="00C341B3" w:rsidRPr="0030427C" w:rsidTr="0075146B">
        <w:trPr>
          <w:trHeight w:val="432"/>
        </w:trPr>
        <w:tc>
          <w:tcPr>
            <w:tcW w:w="1525" w:type="dxa"/>
            <w:shd w:val="clear" w:color="000000" w:fill="FFFFFF"/>
            <w:vAlign w:val="center"/>
          </w:tcPr>
          <w:p w:rsidR="00C341B3" w:rsidRPr="00733744" w:rsidRDefault="00C341B3" w:rsidP="00C341B3">
            <w:pPr>
              <w:rPr>
                <w:b/>
                <w:bCs/>
                <w:i/>
                <w:color w:val="000000"/>
              </w:rPr>
            </w:pPr>
            <w:r w:rsidRPr="00733744">
              <w:rPr>
                <w:b/>
                <w:bCs/>
                <w:i/>
                <w:color w:val="000000"/>
              </w:rPr>
              <w:t>1.2</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Planning Process Phase</w:t>
            </w:r>
          </w:p>
        </w:tc>
      </w:tr>
      <w:tr w:rsidR="00C341B3" w:rsidRPr="0030427C" w:rsidTr="0075146B">
        <w:trPr>
          <w:trHeight w:val="432"/>
        </w:trPr>
        <w:tc>
          <w:tcPr>
            <w:tcW w:w="1525" w:type="dxa"/>
            <w:shd w:val="clear" w:color="000000" w:fill="FFFFFF"/>
            <w:vAlign w:val="center"/>
          </w:tcPr>
          <w:p w:rsidR="00C341B3" w:rsidRPr="00733744" w:rsidRDefault="00C341B3" w:rsidP="00C341B3">
            <w:pPr>
              <w:rPr>
                <w:b/>
                <w:bCs/>
                <w:i/>
                <w:color w:val="000000"/>
              </w:rPr>
            </w:pPr>
            <w:r w:rsidRPr="00733744">
              <w:rPr>
                <w:b/>
                <w:bCs/>
                <w:i/>
                <w:color w:val="000000"/>
              </w:rPr>
              <w:t>1.2.1</w:t>
            </w:r>
          </w:p>
        </w:tc>
        <w:tc>
          <w:tcPr>
            <w:tcW w:w="7825" w:type="dxa"/>
            <w:shd w:val="clear" w:color="000000" w:fill="FFFFFF"/>
            <w:vAlign w:val="center"/>
          </w:tcPr>
          <w:p w:rsidR="00C341B3" w:rsidRPr="00733744" w:rsidRDefault="00C341B3" w:rsidP="00C341B3">
            <w:pPr>
              <w:rPr>
                <w:rFonts w:cs="Arial"/>
                <w:b/>
                <w:bCs/>
                <w:i/>
                <w:color w:val="000000"/>
                <w:u w:val="single"/>
              </w:rPr>
            </w:pPr>
            <w:r w:rsidRPr="00733744">
              <w:rPr>
                <w:rFonts w:cs="Arial"/>
                <w:b/>
                <w:bCs/>
                <w:i/>
                <w:color w:val="000000"/>
              </w:rPr>
              <w:t xml:space="preserve">      </w:t>
            </w:r>
            <w:r w:rsidRPr="00733744">
              <w:rPr>
                <w:rFonts w:cs="Arial"/>
                <w:b/>
                <w:bCs/>
                <w:i/>
                <w:color w:val="000000"/>
                <w:u w:val="single"/>
              </w:rPr>
              <w:t>Project Management Plan</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1.2.1.1</w:t>
            </w:r>
          </w:p>
        </w:tc>
        <w:tc>
          <w:tcPr>
            <w:tcW w:w="7825" w:type="dxa"/>
            <w:shd w:val="clear" w:color="000000" w:fill="FFFFFF"/>
            <w:vAlign w:val="center"/>
          </w:tcPr>
          <w:p w:rsidR="00C341B3" w:rsidRPr="00733744" w:rsidRDefault="00C341B3" w:rsidP="00C341B3">
            <w:pPr>
              <w:ind w:left="499" w:hanging="499"/>
              <w:rPr>
                <w:rFonts w:cs="Arial"/>
                <w:i/>
                <w:color w:val="000000"/>
              </w:rPr>
            </w:pPr>
            <w:r w:rsidRPr="00733744">
              <w:rPr>
                <w:rFonts w:cs="Arial"/>
                <w:i/>
                <w:color w:val="000000"/>
              </w:rPr>
              <w:t xml:space="preserve">         Identify methods, tools and techniques</w:t>
            </w:r>
          </w:p>
        </w:tc>
      </w:tr>
      <w:tr w:rsidR="00C341B3" w:rsidRPr="0030427C" w:rsidTr="0075146B">
        <w:trPr>
          <w:trHeight w:val="432"/>
        </w:trPr>
        <w:tc>
          <w:tcPr>
            <w:tcW w:w="1525" w:type="dxa"/>
            <w:shd w:val="clear" w:color="000000" w:fill="FFFFFF"/>
            <w:vAlign w:val="center"/>
          </w:tcPr>
          <w:p w:rsidR="00C341B3" w:rsidRPr="00733744" w:rsidRDefault="00C341B3" w:rsidP="00C341B3">
            <w:pPr>
              <w:rPr>
                <w:b/>
                <w:bCs/>
                <w:i/>
                <w:color w:val="000000"/>
              </w:rPr>
            </w:pPr>
            <w:r w:rsidRPr="00733744">
              <w:rPr>
                <w:b/>
                <w:bCs/>
                <w:i/>
                <w:color w:val="000000"/>
              </w:rPr>
              <w:t>1.2.1.2</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Risk Management Plan</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1.2.1.2.1</w:t>
            </w:r>
          </w:p>
        </w:tc>
        <w:tc>
          <w:tcPr>
            <w:tcW w:w="7825" w:type="dxa"/>
            <w:shd w:val="clear" w:color="000000" w:fill="FFFFFF"/>
            <w:vAlign w:val="center"/>
          </w:tcPr>
          <w:p w:rsidR="00C341B3" w:rsidRPr="00733744" w:rsidRDefault="00C341B3" w:rsidP="00C341B3">
            <w:pPr>
              <w:ind w:left="589" w:hanging="589"/>
              <w:rPr>
                <w:rFonts w:cs="Arial"/>
                <w:i/>
                <w:color w:val="000000"/>
              </w:rPr>
            </w:pPr>
            <w:r w:rsidRPr="00733744">
              <w:rPr>
                <w:rFonts w:cs="Arial"/>
                <w:i/>
                <w:color w:val="000000"/>
              </w:rPr>
              <w:t xml:space="preserve">            Identify methods, tools and techniques</w:t>
            </w:r>
          </w:p>
        </w:tc>
      </w:tr>
      <w:tr w:rsidR="00C341B3" w:rsidRPr="0030427C" w:rsidTr="0075146B">
        <w:trPr>
          <w:trHeight w:val="432"/>
        </w:trPr>
        <w:tc>
          <w:tcPr>
            <w:tcW w:w="1525" w:type="dxa"/>
            <w:shd w:val="clear" w:color="000000" w:fill="FFFFFF"/>
            <w:vAlign w:val="center"/>
          </w:tcPr>
          <w:p w:rsidR="00C341B3" w:rsidRPr="00733744" w:rsidRDefault="00C341B3" w:rsidP="00C341B3">
            <w:pPr>
              <w:rPr>
                <w:b/>
                <w:bCs/>
                <w:i/>
                <w:color w:val="000000"/>
              </w:rPr>
            </w:pPr>
            <w:r w:rsidRPr="00733744">
              <w:rPr>
                <w:b/>
                <w:bCs/>
                <w:i/>
                <w:color w:val="000000"/>
              </w:rPr>
              <w:t>1.2.1.2.2</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Risk List</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1.2.1.2.2.1</w:t>
            </w:r>
          </w:p>
        </w:tc>
        <w:tc>
          <w:tcPr>
            <w:tcW w:w="7825" w:type="dxa"/>
            <w:shd w:val="clear" w:color="000000" w:fill="FFFFFF"/>
            <w:vAlign w:val="center"/>
          </w:tcPr>
          <w:p w:rsidR="00C341B3" w:rsidRPr="00733744" w:rsidRDefault="00C341B3" w:rsidP="00C341B3">
            <w:pPr>
              <w:rPr>
                <w:rFonts w:cs="Arial"/>
                <w:i/>
                <w:color w:val="000000"/>
              </w:rPr>
            </w:pPr>
            <w:r w:rsidRPr="00733744">
              <w:rPr>
                <w:rFonts w:cs="Arial"/>
                <w:i/>
                <w:color w:val="000000"/>
              </w:rPr>
              <w:t xml:space="preserve">               Identify risk sources</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1.2.1.2.2.2</w:t>
            </w:r>
          </w:p>
        </w:tc>
        <w:tc>
          <w:tcPr>
            <w:tcW w:w="7825" w:type="dxa"/>
            <w:shd w:val="clear" w:color="000000" w:fill="FFFFFF"/>
            <w:vAlign w:val="center"/>
          </w:tcPr>
          <w:p w:rsidR="00C341B3" w:rsidRPr="00733744" w:rsidRDefault="00C341B3" w:rsidP="00C341B3">
            <w:pPr>
              <w:rPr>
                <w:rFonts w:cs="Arial"/>
                <w:i/>
                <w:color w:val="000000"/>
              </w:rPr>
            </w:pPr>
            <w:r w:rsidRPr="00733744">
              <w:rPr>
                <w:rFonts w:cs="Arial"/>
                <w:i/>
                <w:color w:val="000000"/>
              </w:rPr>
              <w:t xml:space="preserve">               Identify risks</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1.2.1.2.2.3</w:t>
            </w:r>
          </w:p>
        </w:tc>
        <w:tc>
          <w:tcPr>
            <w:tcW w:w="7825" w:type="dxa"/>
            <w:shd w:val="clear" w:color="000000" w:fill="FFFFFF"/>
            <w:vAlign w:val="center"/>
          </w:tcPr>
          <w:p w:rsidR="00C341B3" w:rsidRPr="00733744" w:rsidRDefault="00C341B3" w:rsidP="00C341B3">
            <w:pPr>
              <w:rPr>
                <w:rFonts w:cs="Arial"/>
                <w:i/>
                <w:color w:val="000000"/>
              </w:rPr>
            </w:pPr>
            <w:r w:rsidRPr="00733744">
              <w:rPr>
                <w:rFonts w:cs="Arial"/>
                <w:i/>
                <w:color w:val="000000"/>
              </w:rPr>
              <w:t xml:space="preserve">               Identify risk triggers</w:t>
            </w:r>
          </w:p>
        </w:tc>
      </w:tr>
      <w:tr w:rsidR="00C341B3" w:rsidRPr="0030427C" w:rsidTr="0075146B">
        <w:trPr>
          <w:trHeight w:val="432"/>
        </w:trPr>
        <w:tc>
          <w:tcPr>
            <w:tcW w:w="1525" w:type="dxa"/>
            <w:shd w:val="clear" w:color="000000" w:fill="FFFFFF"/>
            <w:vAlign w:val="center"/>
          </w:tcPr>
          <w:p w:rsidR="00C341B3" w:rsidRPr="00733744" w:rsidRDefault="00C341B3" w:rsidP="00C341B3">
            <w:pPr>
              <w:rPr>
                <w:b/>
                <w:bCs/>
                <w:i/>
                <w:color w:val="000000"/>
              </w:rPr>
            </w:pPr>
            <w:r w:rsidRPr="00733744">
              <w:rPr>
                <w:b/>
                <w:bCs/>
                <w:i/>
                <w:color w:val="000000"/>
              </w:rPr>
              <w:t>1.2.1.2.3</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Prioritized risk list</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1.2.1.2.3.1</w:t>
            </w:r>
          </w:p>
        </w:tc>
        <w:tc>
          <w:tcPr>
            <w:tcW w:w="7825" w:type="dxa"/>
            <w:shd w:val="clear" w:color="000000" w:fill="FFFFFF"/>
            <w:vAlign w:val="center"/>
          </w:tcPr>
          <w:p w:rsidR="00C341B3" w:rsidRPr="00733744" w:rsidRDefault="00C341B3" w:rsidP="00C341B3">
            <w:pPr>
              <w:ind w:left="769" w:hanging="769"/>
              <w:rPr>
                <w:rFonts w:cs="Arial"/>
                <w:i/>
                <w:color w:val="000000"/>
              </w:rPr>
            </w:pPr>
            <w:r w:rsidRPr="00733744">
              <w:rPr>
                <w:rFonts w:cs="Arial"/>
                <w:i/>
                <w:color w:val="000000"/>
              </w:rPr>
              <w:t xml:space="preserve">               Quantify risk probability and impact</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1.2.1.2.3.2</w:t>
            </w:r>
          </w:p>
        </w:tc>
        <w:tc>
          <w:tcPr>
            <w:tcW w:w="7825" w:type="dxa"/>
            <w:shd w:val="clear" w:color="000000" w:fill="FFFFFF"/>
            <w:vAlign w:val="center"/>
          </w:tcPr>
          <w:p w:rsidR="00C341B3" w:rsidRPr="00733744" w:rsidRDefault="00C341B3" w:rsidP="00C341B3">
            <w:pPr>
              <w:rPr>
                <w:rFonts w:cs="Arial"/>
                <w:i/>
                <w:color w:val="000000"/>
              </w:rPr>
            </w:pPr>
            <w:r w:rsidRPr="00733744">
              <w:rPr>
                <w:rFonts w:cs="Arial"/>
                <w:i/>
                <w:color w:val="000000"/>
              </w:rPr>
              <w:t xml:space="preserve">               Document list of prioritized risks</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1.2.1.2.4</w:t>
            </w:r>
          </w:p>
        </w:tc>
        <w:tc>
          <w:tcPr>
            <w:tcW w:w="7825" w:type="dxa"/>
            <w:shd w:val="clear" w:color="000000" w:fill="FFFFFF"/>
            <w:vAlign w:val="center"/>
          </w:tcPr>
          <w:p w:rsidR="00C341B3" w:rsidRPr="00733744" w:rsidRDefault="00C341B3" w:rsidP="00C341B3">
            <w:pPr>
              <w:rPr>
                <w:rFonts w:cs="Arial"/>
                <w:i/>
                <w:color w:val="000000"/>
              </w:rPr>
            </w:pPr>
            <w:r w:rsidRPr="00733744">
              <w:rPr>
                <w:rFonts w:cs="Arial"/>
                <w:i/>
                <w:color w:val="000000"/>
              </w:rPr>
              <w:t xml:space="preserve">            Document risk register</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1.2.1.2.5</w:t>
            </w:r>
          </w:p>
        </w:tc>
        <w:tc>
          <w:tcPr>
            <w:tcW w:w="7825" w:type="dxa"/>
            <w:shd w:val="clear" w:color="000000" w:fill="FFFFFF"/>
            <w:vAlign w:val="center"/>
          </w:tcPr>
          <w:p w:rsidR="00C341B3" w:rsidRPr="00733744" w:rsidRDefault="00C341B3" w:rsidP="00C341B3">
            <w:pPr>
              <w:rPr>
                <w:rFonts w:cs="Arial"/>
                <w:i/>
                <w:color w:val="000000"/>
              </w:rPr>
            </w:pPr>
            <w:r w:rsidRPr="00733744">
              <w:rPr>
                <w:rFonts w:cs="Arial"/>
                <w:i/>
                <w:color w:val="000000"/>
              </w:rPr>
              <w:t xml:space="preserve">            Document risk management plan</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1.2.1.3</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Requirements Management Plan</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1.2.1.4</w:t>
            </w:r>
          </w:p>
        </w:tc>
        <w:tc>
          <w:tcPr>
            <w:tcW w:w="7825" w:type="dxa"/>
            <w:shd w:val="clear" w:color="000000" w:fill="FFFFFF"/>
            <w:vAlign w:val="center"/>
          </w:tcPr>
          <w:p w:rsidR="00C341B3" w:rsidRPr="00733744" w:rsidRDefault="00C341B3" w:rsidP="00C341B3">
            <w:pPr>
              <w:ind w:left="499" w:hanging="499"/>
              <w:rPr>
                <w:rFonts w:cs="Arial"/>
                <w:b/>
                <w:bCs/>
                <w:i/>
                <w:color w:val="000000"/>
              </w:rPr>
            </w:pPr>
            <w:r w:rsidRPr="00733744">
              <w:rPr>
                <w:rFonts w:cs="Arial"/>
                <w:b/>
                <w:bCs/>
                <w:i/>
                <w:color w:val="000000"/>
              </w:rPr>
              <w:t xml:space="preserve">         Configuration Management and Change Control Plan</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1.2.1.5</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Communications Plan</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1.2.1.6</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Training Plan</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1.2.1.7</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Scope Management Plan</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1.2.1.8</w:t>
            </w:r>
          </w:p>
        </w:tc>
        <w:tc>
          <w:tcPr>
            <w:tcW w:w="7825" w:type="dxa"/>
            <w:shd w:val="clear" w:color="000000" w:fill="FFFFFF"/>
            <w:vAlign w:val="center"/>
          </w:tcPr>
          <w:p w:rsidR="00C341B3" w:rsidRPr="00733744" w:rsidRDefault="00C341B3" w:rsidP="00C341B3">
            <w:pPr>
              <w:rPr>
                <w:rFonts w:cs="Arial"/>
                <w:b/>
                <w:bCs/>
                <w:i/>
                <w:color w:val="000000"/>
                <w:u w:val="single"/>
              </w:rPr>
            </w:pPr>
            <w:r w:rsidRPr="00733744">
              <w:rPr>
                <w:rFonts w:cs="Arial"/>
                <w:b/>
                <w:bCs/>
                <w:i/>
                <w:color w:val="000000"/>
              </w:rPr>
              <w:t xml:space="preserve">         </w:t>
            </w:r>
            <w:r w:rsidRPr="00733744">
              <w:rPr>
                <w:rFonts w:cs="Arial"/>
                <w:b/>
                <w:bCs/>
                <w:i/>
                <w:color w:val="000000"/>
                <w:u w:val="single"/>
              </w:rPr>
              <w:t>Schedule</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1.2.1.9</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Cost Management Plan</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1.2.1.10</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Quality Management Plan</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1.2.1.11</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Resources Management Plan</w:t>
            </w:r>
          </w:p>
        </w:tc>
      </w:tr>
      <w:tr w:rsidR="00C341B3" w:rsidRPr="0030427C" w:rsidTr="0075146B">
        <w:trPr>
          <w:trHeight w:val="432"/>
        </w:trPr>
        <w:tc>
          <w:tcPr>
            <w:tcW w:w="1525" w:type="dxa"/>
            <w:shd w:val="clear" w:color="000000" w:fill="FFFFFF"/>
            <w:vAlign w:val="center"/>
          </w:tcPr>
          <w:p w:rsidR="00C341B3" w:rsidRPr="00733744" w:rsidRDefault="00C341B3" w:rsidP="00C341B3">
            <w:pPr>
              <w:rPr>
                <w:i/>
                <w:color w:val="000000"/>
              </w:rPr>
            </w:pPr>
            <w:r w:rsidRPr="00733744">
              <w:rPr>
                <w:i/>
                <w:color w:val="000000"/>
              </w:rPr>
              <w:t>1.2.1.12</w:t>
            </w:r>
          </w:p>
        </w:tc>
        <w:tc>
          <w:tcPr>
            <w:tcW w:w="7825" w:type="dxa"/>
            <w:shd w:val="clear" w:color="000000" w:fill="FFFFFF"/>
            <w:vAlign w:val="center"/>
          </w:tcPr>
          <w:p w:rsidR="00C341B3" w:rsidRPr="00733744" w:rsidRDefault="00C341B3" w:rsidP="00C341B3">
            <w:pPr>
              <w:rPr>
                <w:rFonts w:cs="Arial"/>
                <w:b/>
                <w:bCs/>
                <w:i/>
                <w:color w:val="000000"/>
              </w:rPr>
            </w:pPr>
            <w:r w:rsidRPr="00733744">
              <w:rPr>
                <w:rFonts w:cs="Arial"/>
                <w:b/>
                <w:bCs/>
                <w:i/>
                <w:color w:val="000000"/>
              </w:rPr>
              <w:t xml:space="preserve">         Procurement Management Plan</w:t>
            </w:r>
          </w:p>
        </w:tc>
      </w:tr>
    </w:tbl>
    <w:p w:rsidR="001A3758" w:rsidRPr="001A3758" w:rsidRDefault="001A3758" w:rsidP="001A3758"/>
    <w:sectPr w:rsidR="001A3758" w:rsidRPr="001A3758"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E66C23" w:rsidP="00572498">
    <w:pPr>
      <w:pStyle w:val="Footer"/>
      <w:jc w:val="right"/>
    </w:pPr>
    <w:r>
      <w:rPr>
        <w:b/>
      </w:rPr>
      <w:t>Work Breakdown Structure</w:t>
    </w:r>
    <w:r w:rsidR="00572498" w:rsidRPr="00572498">
      <w:rPr>
        <w:b/>
      </w:rPr>
      <w:t xml:space="preserve"> [Insert Version Number]</w:t>
    </w:r>
    <w:r w:rsidR="00572498">
      <w:t xml:space="preserve"> | </w:t>
    </w:r>
    <w:sdt>
      <w:sdtPr>
        <w:id w:val="-1818182247"/>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AF1A1F">
          <w:rPr>
            <w:noProof/>
          </w:rPr>
          <w:t>12</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99838"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861CC"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A12"/>
    <w:multiLevelType w:val="hybridMultilevel"/>
    <w:tmpl w:val="0E6205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22D94"/>
    <w:multiLevelType w:val="hybridMultilevel"/>
    <w:tmpl w:val="809E9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461712"/>
    <w:multiLevelType w:val="hybridMultilevel"/>
    <w:tmpl w:val="715EB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F76817"/>
    <w:multiLevelType w:val="hybridMultilevel"/>
    <w:tmpl w:val="0DF4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CD0117"/>
    <w:multiLevelType w:val="hybridMultilevel"/>
    <w:tmpl w:val="1368C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4624B0"/>
    <w:multiLevelType w:val="hybridMultilevel"/>
    <w:tmpl w:val="4E92B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3930CB"/>
    <w:multiLevelType w:val="hybridMultilevel"/>
    <w:tmpl w:val="29D8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13EF6"/>
    <w:multiLevelType w:val="hybridMultilevel"/>
    <w:tmpl w:val="51F21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0E3E7A"/>
    <w:multiLevelType w:val="multilevel"/>
    <w:tmpl w:val="176A90E6"/>
    <w:lvl w:ilvl="0">
      <w:start w:val="1"/>
      <w:numFmt w:val="decimal"/>
      <w:pStyle w:val="Heading1"/>
      <w:lvlText w:val="%1"/>
      <w:lvlJc w:val="left"/>
      <w:pPr>
        <w:ind w:left="9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9"/>
  </w:num>
  <w:num w:numId="2">
    <w:abstractNumId w:val="11"/>
  </w:num>
  <w:num w:numId="3">
    <w:abstractNumId w:val="10"/>
  </w:num>
  <w:num w:numId="4">
    <w:abstractNumId w:val="1"/>
  </w:num>
  <w:num w:numId="5">
    <w:abstractNumId w:val="7"/>
  </w:num>
  <w:num w:numId="6">
    <w:abstractNumId w:val="3"/>
  </w:num>
  <w:num w:numId="7">
    <w:abstractNumId w:val="8"/>
  </w:num>
  <w:num w:numId="8">
    <w:abstractNumId w:val="6"/>
  </w:num>
  <w:num w:numId="9">
    <w:abstractNumId w:val="2"/>
  </w:num>
  <w:num w:numId="10">
    <w:abstractNumId w:val="5"/>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15593D"/>
    <w:rsid w:val="00193905"/>
    <w:rsid w:val="001A3758"/>
    <w:rsid w:val="001C177E"/>
    <w:rsid w:val="001F4B86"/>
    <w:rsid w:val="002D7C62"/>
    <w:rsid w:val="00355314"/>
    <w:rsid w:val="00363B6F"/>
    <w:rsid w:val="003F148A"/>
    <w:rsid w:val="004407EB"/>
    <w:rsid w:val="004B395E"/>
    <w:rsid w:val="00572498"/>
    <w:rsid w:val="005B4AC1"/>
    <w:rsid w:val="005C7690"/>
    <w:rsid w:val="005D194C"/>
    <w:rsid w:val="006F2769"/>
    <w:rsid w:val="00850DFD"/>
    <w:rsid w:val="008A0DD3"/>
    <w:rsid w:val="008A6EF0"/>
    <w:rsid w:val="009758F7"/>
    <w:rsid w:val="009A6E7A"/>
    <w:rsid w:val="009E52BE"/>
    <w:rsid w:val="00A32722"/>
    <w:rsid w:val="00A54EB8"/>
    <w:rsid w:val="00AF1A1F"/>
    <w:rsid w:val="00BB59FC"/>
    <w:rsid w:val="00BC22E9"/>
    <w:rsid w:val="00C341B3"/>
    <w:rsid w:val="00C862E7"/>
    <w:rsid w:val="00CC330D"/>
    <w:rsid w:val="00CF515E"/>
    <w:rsid w:val="00DE512F"/>
    <w:rsid w:val="00DF4BFB"/>
    <w:rsid w:val="00E66C23"/>
    <w:rsid w:val="00EA61C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ind w:left="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ItalicsExample">
    <w:name w:val="Body Text Italics (Example)"/>
    <w:basedOn w:val="Normal"/>
    <w:autoRedefine/>
    <w:qFormat/>
    <w:rsid w:val="00355314"/>
    <w:pPr>
      <w:keepNext/>
      <w:keepLines/>
      <w:spacing w:before="100" w:beforeAutospacing="1" w:after="120" w:line="264" w:lineRule="auto"/>
      <w:outlineLvl w:val="3"/>
    </w:pPr>
    <w:rPr>
      <w:rFonts w:ascii="Calibri" w:eastAsia="Calibri" w:hAnsi="Calibri" w:cs="Times New Roman"/>
      <w:i/>
      <w:spacing w:val="4"/>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5622-9416-4BC0-A886-9A456DA3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2567</Words>
  <Characters>14633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2021-04-20T18:18:00Z</dcterms:created>
  <dcterms:modified xsi:type="dcterms:W3CDTF">2021-04-20T18:18:00Z</dcterms:modified>
</cp:coreProperties>
</file>