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FB503D" w:rsidP="008A6EF0">
                            <w:pPr>
                              <w:rPr>
                                <w:b/>
                                <w:color w:val="FFFFFF" w:themeColor="background1"/>
                                <w:sz w:val="104"/>
                                <w:szCs w:val="104"/>
                              </w:rPr>
                            </w:pPr>
                            <w:r>
                              <w:rPr>
                                <w:b/>
                                <w:color w:val="FFFFFF" w:themeColor="background1"/>
                                <w:sz w:val="104"/>
                                <w:szCs w:val="104"/>
                              </w:rPr>
                              <w:t>Issue Management Plan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FB503D" w:rsidP="008A6EF0">
                      <w:pPr>
                        <w:rPr>
                          <w:b/>
                          <w:color w:val="FFFFFF" w:themeColor="background1"/>
                          <w:sz w:val="104"/>
                          <w:szCs w:val="104"/>
                        </w:rPr>
                      </w:pPr>
                      <w:r>
                        <w:rPr>
                          <w:b/>
                          <w:color w:val="FFFFFF" w:themeColor="background1"/>
                          <w:sz w:val="104"/>
                          <w:szCs w:val="104"/>
                        </w:rPr>
                        <w:t>Issue Management Plan Template</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t>Table of Contents</w:t>
      </w:r>
    </w:p>
    <w:p w:rsidR="00E05A04"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501468" w:history="1">
        <w:r w:rsidR="00E05A04" w:rsidRPr="006B452A">
          <w:rPr>
            <w:rStyle w:val="Hyperlink"/>
            <w:noProof/>
          </w:rPr>
          <w:t>1</w:t>
        </w:r>
        <w:r w:rsidR="00E05A04">
          <w:rPr>
            <w:rFonts w:eastAsiaTheme="minorEastAsia"/>
            <w:b w:val="0"/>
            <w:noProof/>
            <w:color w:val="auto"/>
            <w:sz w:val="22"/>
          </w:rPr>
          <w:tab/>
        </w:r>
        <w:r w:rsidR="00E05A04" w:rsidRPr="006B452A">
          <w:rPr>
            <w:rStyle w:val="Hyperlink"/>
            <w:noProof/>
          </w:rPr>
          <w:t>Introduction</w:t>
        </w:r>
        <w:r w:rsidR="00E05A04">
          <w:rPr>
            <w:noProof/>
            <w:webHidden/>
          </w:rPr>
          <w:tab/>
        </w:r>
        <w:r w:rsidR="00E05A04">
          <w:rPr>
            <w:noProof/>
            <w:webHidden/>
          </w:rPr>
          <w:fldChar w:fldCharType="begin"/>
        </w:r>
        <w:r w:rsidR="00E05A04">
          <w:rPr>
            <w:noProof/>
            <w:webHidden/>
          </w:rPr>
          <w:instrText xml:space="preserve"> PAGEREF _Toc474501468 \h </w:instrText>
        </w:r>
        <w:r w:rsidR="00E05A04">
          <w:rPr>
            <w:noProof/>
            <w:webHidden/>
          </w:rPr>
        </w:r>
        <w:r w:rsidR="00E05A04">
          <w:rPr>
            <w:noProof/>
            <w:webHidden/>
          </w:rPr>
          <w:fldChar w:fldCharType="separate"/>
        </w:r>
        <w:r w:rsidR="00E05A04">
          <w:rPr>
            <w:noProof/>
            <w:webHidden/>
          </w:rPr>
          <w:t>6</w:t>
        </w:r>
        <w:r w:rsidR="00E05A04">
          <w:rPr>
            <w:noProof/>
            <w:webHidden/>
          </w:rPr>
          <w:fldChar w:fldCharType="end"/>
        </w:r>
      </w:hyperlink>
    </w:p>
    <w:p w:rsidR="00E05A04" w:rsidRDefault="007D7497">
      <w:pPr>
        <w:pStyle w:val="TOC1"/>
        <w:tabs>
          <w:tab w:val="left" w:pos="440"/>
          <w:tab w:val="right" w:leader="dot" w:pos="9350"/>
        </w:tabs>
        <w:rPr>
          <w:rFonts w:eastAsiaTheme="minorEastAsia"/>
          <w:b w:val="0"/>
          <w:noProof/>
          <w:color w:val="auto"/>
          <w:sz w:val="22"/>
        </w:rPr>
      </w:pPr>
      <w:hyperlink w:anchor="_Toc474501469" w:history="1">
        <w:r w:rsidR="00E05A04" w:rsidRPr="006B452A">
          <w:rPr>
            <w:rStyle w:val="Hyperlink"/>
            <w:noProof/>
          </w:rPr>
          <w:t>2</w:t>
        </w:r>
        <w:r w:rsidR="00E05A04">
          <w:rPr>
            <w:rFonts w:eastAsiaTheme="minorEastAsia"/>
            <w:b w:val="0"/>
            <w:noProof/>
            <w:color w:val="auto"/>
            <w:sz w:val="22"/>
          </w:rPr>
          <w:tab/>
        </w:r>
        <w:r w:rsidR="00E05A04" w:rsidRPr="006B452A">
          <w:rPr>
            <w:rStyle w:val="Hyperlink"/>
            <w:noProof/>
          </w:rPr>
          <w:t>Roles and Responsibilities</w:t>
        </w:r>
        <w:r w:rsidR="00E05A04">
          <w:rPr>
            <w:noProof/>
            <w:webHidden/>
          </w:rPr>
          <w:tab/>
        </w:r>
        <w:r w:rsidR="00E05A04">
          <w:rPr>
            <w:noProof/>
            <w:webHidden/>
          </w:rPr>
          <w:fldChar w:fldCharType="begin"/>
        </w:r>
        <w:r w:rsidR="00E05A04">
          <w:rPr>
            <w:noProof/>
            <w:webHidden/>
          </w:rPr>
          <w:instrText xml:space="preserve"> PAGEREF _Toc474501469 \h </w:instrText>
        </w:r>
        <w:r w:rsidR="00E05A04">
          <w:rPr>
            <w:noProof/>
            <w:webHidden/>
          </w:rPr>
        </w:r>
        <w:r w:rsidR="00E05A04">
          <w:rPr>
            <w:noProof/>
            <w:webHidden/>
          </w:rPr>
          <w:fldChar w:fldCharType="separate"/>
        </w:r>
        <w:r w:rsidR="00E05A04">
          <w:rPr>
            <w:noProof/>
            <w:webHidden/>
          </w:rPr>
          <w:t>6</w:t>
        </w:r>
        <w:r w:rsidR="00E05A04">
          <w:rPr>
            <w:noProof/>
            <w:webHidden/>
          </w:rPr>
          <w:fldChar w:fldCharType="end"/>
        </w:r>
      </w:hyperlink>
    </w:p>
    <w:p w:rsidR="00E05A04" w:rsidRDefault="007D7497">
      <w:pPr>
        <w:pStyle w:val="TOC1"/>
        <w:tabs>
          <w:tab w:val="left" w:pos="440"/>
          <w:tab w:val="right" w:leader="dot" w:pos="9350"/>
        </w:tabs>
        <w:rPr>
          <w:rFonts w:eastAsiaTheme="minorEastAsia"/>
          <w:b w:val="0"/>
          <w:noProof/>
          <w:color w:val="auto"/>
          <w:sz w:val="22"/>
        </w:rPr>
      </w:pPr>
      <w:hyperlink w:anchor="_Toc474501470" w:history="1">
        <w:r w:rsidR="00E05A04" w:rsidRPr="006B452A">
          <w:rPr>
            <w:rStyle w:val="Hyperlink"/>
            <w:noProof/>
          </w:rPr>
          <w:t>3</w:t>
        </w:r>
        <w:r w:rsidR="00E05A04">
          <w:rPr>
            <w:rFonts w:eastAsiaTheme="minorEastAsia"/>
            <w:b w:val="0"/>
            <w:noProof/>
            <w:color w:val="auto"/>
            <w:sz w:val="22"/>
          </w:rPr>
          <w:tab/>
        </w:r>
        <w:r w:rsidR="00E05A04" w:rsidRPr="006B452A">
          <w:rPr>
            <w:rStyle w:val="Hyperlink"/>
            <w:noProof/>
          </w:rPr>
          <w:t>Issue Identification</w:t>
        </w:r>
        <w:r w:rsidR="00E05A04">
          <w:rPr>
            <w:noProof/>
            <w:webHidden/>
          </w:rPr>
          <w:tab/>
        </w:r>
        <w:r w:rsidR="00E05A04">
          <w:rPr>
            <w:noProof/>
            <w:webHidden/>
          </w:rPr>
          <w:fldChar w:fldCharType="begin"/>
        </w:r>
        <w:r w:rsidR="00E05A04">
          <w:rPr>
            <w:noProof/>
            <w:webHidden/>
          </w:rPr>
          <w:instrText xml:space="preserve"> PAGEREF _Toc474501470 \h </w:instrText>
        </w:r>
        <w:r w:rsidR="00E05A04">
          <w:rPr>
            <w:noProof/>
            <w:webHidden/>
          </w:rPr>
        </w:r>
        <w:r w:rsidR="00E05A04">
          <w:rPr>
            <w:noProof/>
            <w:webHidden/>
          </w:rPr>
          <w:fldChar w:fldCharType="separate"/>
        </w:r>
        <w:r w:rsidR="00E05A04">
          <w:rPr>
            <w:noProof/>
            <w:webHidden/>
          </w:rPr>
          <w:t>7</w:t>
        </w:r>
        <w:r w:rsidR="00E05A04">
          <w:rPr>
            <w:noProof/>
            <w:webHidden/>
          </w:rPr>
          <w:fldChar w:fldCharType="end"/>
        </w:r>
      </w:hyperlink>
    </w:p>
    <w:p w:rsidR="00E05A04" w:rsidRDefault="007D7497">
      <w:pPr>
        <w:pStyle w:val="TOC1"/>
        <w:tabs>
          <w:tab w:val="left" w:pos="440"/>
          <w:tab w:val="right" w:leader="dot" w:pos="9350"/>
        </w:tabs>
        <w:rPr>
          <w:rFonts w:eastAsiaTheme="minorEastAsia"/>
          <w:b w:val="0"/>
          <w:noProof/>
          <w:color w:val="auto"/>
          <w:sz w:val="22"/>
        </w:rPr>
      </w:pPr>
      <w:hyperlink w:anchor="_Toc474501471" w:history="1">
        <w:r w:rsidR="00E05A04" w:rsidRPr="006B452A">
          <w:rPr>
            <w:rStyle w:val="Hyperlink"/>
            <w:noProof/>
          </w:rPr>
          <w:t>4</w:t>
        </w:r>
        <w:r w:rsidR="00E05A04">
          <w:rPr>
            <w:rFonts w:eastAsiaTheme="minorEastAsia"/>
            <w:b w:val="0"/>
            <w:noProof/>
            <w:color w:val="auto"/>
            <w:sz w:val="22"/>
          </w:rPr>
          <w:tab/>
        </w:r>
        <w:r w:rsidR="00E05A04" w:rsidRPr="006B452A">
          <w:rPr>
            <w:rStyle w:val="Hyperlink"/>
            <w:noProof/>
          </w:rPr>
          <w:t>Issue Analysis</w:t>
        </w:r>
        <w:r w:rsidR="00E05A04">
          <w:rPr>
            <w:noProof/>
            <w:webHidden/>
          </w:rPr>
          <w:tab/>
        </w:r>
        <w:r w:rsidR="00E05A04">
          <w:rPr>
            <w:noProof/>
            <w:webHidden/>
          </w:rPr>
          <w:fldChar w:fldCharType="begin"/>
        </w:r>
        <w:r w:rsidR="00E05A04">
          <w:rPr>
            <w:noProof/>
            <w:webHidden/>
          </w:rPr>
          <w:instrText xml:space="preserve"> PAGEREF _Toc474501471 \h </w:instrText>
        </w:r>
        <w:r w:rsidR="00E05A04">
          <w:rPr>
            <w:noProof/>
            <w:webHidden/>
          </w:rPr>
        </w:r>
        <w:r w:rsidR="00E05A04">
          <w:rPr>
            <w:noProof/>
            <w:webHidden/>
          </w:rPr>
          <w:fldChar w:fldCharType="separate"/>
        </w:r>
        <w:r w:rsidR="00E05A04">
          <w:rPr>
            <w:noProof/>
            <w:webHidden/>
          </w:rPr>
          <w:t>8</w:t>
        </w:r>
        <w:r w:rsidR="00E05A04">
          <w:rPr>
            <w:noProof/>
            <w:webHidden/>
          </w:rPr>
          <w:fldChar w:fldCharType="end"/>
        </w:r>
      </w:hyperlink>
    </w:p>
    <w:p w:rsidR="00E05A04" w:rsidRDefault="007D7497">
      <w:pPr>
        <w:pStyle w:val="TOC1"/>
        <w:tabs>
          <w:tab w:val="left" w:pos="440"/>
          <w:tab w:val="right" w:leader="dot" w:pos="9350"/>
        </w:tabs>
        <w:rPr>
          <w:rFonts w:eastAsiaTheme="minorEastAsia"/>
          <w:b w:val="0"/>
          <w:noProof/>
          <w:color w:val="auto"/>
          <w:sz w:val="22"/>
        </w:rPr>
      </w:pPr>
      <w:hyperlink w:anchor="_Toc474501472" w:history="1">
        <w:r w:rsidR="00E05A04" w:rsidRPr="006B452A">
          <w:rPr>
            <w:rStyle w:val="Hyperlink"/>
            <w:noProof/>
          </w:rPr>
          <w:t>5</w:t>
        </w:r>
        <w:r w:rsidR="00E05A04">
          <w:rPr>
            <w:rFonts w:eastAsiaTheme="minorEastAsia"/>
            <w:b w:val="0"/>
            <w:noProof/>
            <w:color w:val="auto"/>
            <w:sz w:val="22"/>
          </w:rPr>
          <w:tab/>
        </w:r>
        <w:r w:rsidR="00E05A04" w:rsidRPr="006B452A">
          <w:rPr>
            <w:rStyle w:val="Hyperlink"/>
            <w:noProof/>
          </w:rPr>
          <w:t>Issue Resolution and Escalation</w:t>
        </w:r>
        <w:r w:rsidR="00E05A04">
          <w:rPr>
            <w:noProof/>
            <w:webHidden/>
          </w:rPr>
          <w:tab/>
        </w:r>
        <w:r w:rsidR="00E05A04">
          <w:rPr>
            <w:noProof/>
            <w:webHidden/>
          </w:rPr>
          <w:fldChar w:fldCharType="begin"/>
        </w:r>
        <w:r w:rsidR="00E05A04">
          <w:rPr>
            <w:noProof/>
            <w:webHidden/>
          </w:rPr>
          <w:instrText xml:space="preserve"> PAGEREF _Toc474501472 \h </w:instrText>
        </w:r>
        <w:r w:rsidR="00E05A04">
          <w:rPr>
            <w:noProof/>
            <w:webHidden/>
          </w:rPr>
        </w:r>
        <w:r w:rsidR="00E05A04">
          <w:rPr>
            <w:noProof/>
            <w:webHidden/>
          </w:rPr>
          <w:fldChar w:fldCharType="separate"/>
        </w:r>
        <w:r w:rsidR="00E05A04">
          <w:rPr>
            <w:noProof/>
            <w:webHidden/>
          </w:rPr>
          <w:t>8</w:t>
        </w:r>
        <w:r w:rsidR="00E05A04">
          <w:rPr>
            <w:noProof/>
            <w:webHidden/>
          </w:rPr>
          <w:fldChar w:fldCharType="end"/>
        </w:r>
      </w:hyperlink>
    </w:p>
    <w:p w:rsidR="00E05A04" w:rsidRDefault="007D7497">
      <w:pPr>
        <w:pStyle w:val="TOC1"/>
        <w:tabs>
          <w:tab w:val="left" w:pos="440"/>
          <w:tab w:val="right" w:leader="dot" w:pos="9350"/>
        </w:tabs>
        <w:rPr>
          <w:rFonts w:eastAsiaTheme="minorEastAsia"/>
          <w:b w:val="0"/>
          <w:noProof/>
          <w:color w:val="auto"/>
          <w:sz w:val="22"/>
        </w:rPr>
      </w:pPr>
      <w:hyperlink w:anchor="_Toc474501473" w:history="1">
        <w:r w:rsidR="00E05A04" w:rsidRPr="006B452A">
          <w:rPr>
            <w:rStyle w:val="Hyperlink"/>
            <w:noProof/>
          </w:rPr>
          <w:t>6</w:t>
        </w:r>
        <w:r w:rsidR="00E05A04">
          <w:rPr>
            <w:rFonts w:eastAsiaTheme="minorEastAsia"/>
            <w:b w:val="0"/>
            <w:noProof/>
            <w:color w:val="auto"/>
            <w:sz w:val="22"/>
          </w:rPr>
          <w:tab/>
        </w:r>
        <w:r w:rsidR="00E05A04" w:rsidRPr="006B452A">
          <w:rPr>
            <w:rStyle w:val="Hyperlink"/>
            <w:noProof/>
          </w:rPr>
          <w:t>Issue Control, Tracking, and Reporting</w:t>
        </w:r>
        <w:r w:rsidR="00E05A04">
          <w:rPr>
            <w:noProof/>
            <w:webHidden/>
          </w:rPr>
          <w:tab/>
        </w:r>
        <w:r w:rsidR="00E05A04">
          <w:rPr>
            <w:noProof/>
            <w:webHidden/>
          </w:rPr>
          <w:fldChar w:fldCharType="begin"/>
        </w:r>
        <w:r w:rsidR="00E05A04">
          <w:rPr>
            <w:noProof/>
            <w:webHidden/>
          </w:rPr>
          <w:instrText xml:space="preserve"> PAGEREF _Toc474501473 \h </w:instrText>
        </w:r>
        <w:r w:rsidR="00E05A04">
          <w:rPr>
            <w:noProof/>
            <w:webHidden/>
          </w:rPr>
        </w:r>
        <w:r w:rsidR="00E05A04">
          <w:rPr>
            <w:noProof/>
            <w:webHidden/>
          </w:rPr>
          <w:fldChar w:fldCharType="separate"/>
        </w:r>
        <w:r w:rsidR="00E05A04">
          <w:rPr>
            <w:noProof/>
            <w:webHidden/>
          </w:rPr>
          <w:t>11</w:t>
        </w:r>
        <w:r w:rsidR="00E05A04">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3D7FA8" w:rsidP="008A6EF0">
      <w:pPr>
        <w:pStyle w:val="IntroductionBannerText"/>
      </w:pPr>
      <w:r>
        <w:t>Introduction to the Issue</w:t>
      </w:r>
      <w:r w:rsidR="008A6EF0">
        <w:t xml:space="preserve"> Management Plan Template</w:t>
      </w:r>
    </w:p>
    <w:p w:rsidR="003D7FA8" w:rsidRDefault="003D7FA8" w:rsidP="003D7FA8">
      <w:pPr>
        <w:pStyle w:val="BodyTextLeftJustify"/>
      </w:pPr>
      <w:r>
        <w:t>The purpose of an issue management plan is to ensure that issues are properly managed to reduce negative impacts on the project. Issues are defined as something in dispute or something to be resolved. The resolution of issues may have an impact on the project’s scope, schedule, cost, or quality.</w:t>
      </w:r>
    </w:p>
    <w:p w:rsidR="003D7FA8" w:rsidRDefault="003D7FA8" w:rsidP="003D7FA8">
      <w:pPr>
        <w:pStyle w:val="BodyTextLeftJustify"/>
      </w:pPr>
      <w:r>
        <w:t>In simple terms, an issue is commonly described as something affecting the project that has occurred or is happening, while a risk is described as an event that has not yet occurred but might in the future.</w:t>
      </w:r>
    </w:p>
    <w:p w:rsidR="003D7FA8" w:rsidRDefault="003D7FA8" w:rsidP="003D7FA8">
      <w:pPr>
        <w:pStyle w:val="BodyTextLeftJustify"/>
      </w:pPr>
      <w:r>
        <w:t xml:space="preserve">This Issue Management Plan defines the processes and procedures by which issues are identified and managed throughout the project lifecycle. The Issue Management Plan should cover: </w:t>
      </w:r>
    </w:p>
    <w:p w:rsidR="003D7FA8" w:rsidRPr="006F1DDC" w:rsidRDefault="003D7FA8" w:rsidP="003D7FA8">
      <w:pPr>
        <w:pStyle w:val="BodyTextBullet1"/>
        <w:tabs>
          <w:tab w:val="clear" w:pos="360"/>
          <w:tab w:val="num" w:pos="720"/>
        </w:tabs>
        <w:spacing w:after="0"/>
        <w:ind w:left="720"/>
        <w:rPr>
          <w:snapToGrid w:val="0"/>
        </w:rPr>
      </w:pPr>
      <w:r w:rsidRPr="006F1DDC">
        <w:rPr>
          <w:snapToGrid w:val="0"/>
        </w:rPr>
        <w:t>How issues will be documented</w:t>
      </w:r>
    </w:p>
    <w:p w:rsidR="003D7FA8" w:rsidRPr="006F1DDC" w:rsidRDefault="003D7FA8" w:rsidP="003D7FA8">
      <w:pPr>
        <w:pStyle w:val="BodyTextBullet1"/>
        <w:tabs>
          <w:tab w:val="clear" w:pos="360"/>
          <w:tab w:val="num" w:pos="720"/>
        </w:tabs>
        <w:spacing w:after="0"/>
        <w:ind w:left="720"/>
        <w:rPr>
          <w:snapToGrid w:val="0"/>
        </w:rPr>
      </w:pPr>
      <w:r w:rsidRPr="006F1DDC">
        <w:rPr>
          <w:snapToGrid w:val="0"/>
        </w:rPr>
        <w:t>How the Issue Escalation process works</w:t>
      </w:r>
    </w:p>
    <w:p w:rsidR="003D7FA8" w:rsidRPr="006F1DDC" w:rsidRDefault="003D7FA8" w:rsidP="003D7FA8">
      <w:pPr>
        <w:pStyle w:val="BodyTextBullet1"/>
        <w:tabs>
          <w:tab w:val="clear" w:pos="360"/>
          <w:tab w:val="num" w:pos="720"/>
        </w:tabs>
        <w:spacing w:after="0"/>
        <w:ind w:left="720"/>
        <w:rPr>
          <w:snapToGrid w:val="0"/>
        </w:rPr>
      </w:pPr>
      <w:r w:rsidRPr="006F1DDC">
        <w:rPr>
          <w:snapToGrid w:val="0"/>
        </w:rPr>
        <w:t>How to track issues and</w:t>
      </w:r>
    </w:p>
    <w:p w:rsidR="003D7FA8" w:rsidRDefault="003D7FA8" w:rsidP="003D7FA8">
      <w:pPr>
        <w:pStyle w:val="BodyTextBullet1"/>
        <w:tabs>
          <w:tab w:val="clear" w:pos="360"/>
          <w:tab w:val="num" w:pos="720"/>
        </w:tabs>
        <w:spacing w:after="0"/>
        <w:ind w:left="720"/>
        <w:rPr>
          <w:snapToGrid w:val="0"/>
        </w:rPr>
      </w:pPr>
      <w:r w:rsidRPr="006F1DDC">
        <w:rPr>
          <w:snapToGrid w:val="0"/>
        </w:rPr>
        <w:t>How to communicate issues</w:t>
      </w:r>
    </w:p>
    <w:p w:rsidR="003D7FA8" w:rsidRPr="00AA22C8" w:rsidRDefault="003D7FA8" w:rsidP="003D7FA8">
      <w:pPr>
        <w:pStyle w:val="BodyTextLeftJustify"/>
        <w:spacing w:after="0"/>
      </w:pPr>
    </w:p>
    <w:p w:rsidR="003D7FA8" w:rsidRDefault="003D7FA8" w:rsidP="003D7FA8">
      <w:pPr>
        <w:pStyle w:val="BodyTextLeftJustify"/>
      </w:pPr>
      <w:r>
        <w:t>The Issue Management Plan should include processes for issue identification, documentation, analysis, control, tracking, reporting, and escalation. The Issue Management process will bring visibility, accountability and timely resolution to issues. Analysis of the issues will provide information (data) and understanding for more informed decisions. Recording and reviewing issues will prevent the project team from neglecting the issues or having them escalate, which could adversely affect the project.</w:t>
      </w:r>
    </w:p>
    <w:p w:rsidR="008A6EF0" w:rsidRDefault="003D7FA8" w:rsidP="003D7FA8">
      <w:pPr>
        <w:pStyle w:val="BodyTextLeftJustify"/>
      </w:pPr>
      <w:r w:rsidRPr="006F1DDC">
        <w:t xml:space="preserve">This template provides the suggested structure for the </w:t>
      </w:r>
      <w:r>
        <w:t xml:space="preserve">Issue </w:t>
      </w:r>
      <w:r w:rsidRPr="006F1DDC">
        <w:t>Management Plan along with instructions and descriptions to guide the reader in understanding how to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5E26FC">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74501468"/>
      <w:r w:rsidRPr="00EA61CC">
        <w:t>Introduction</w:t>
      </w:r>
      <w:bookmarkEnd w:id="0"/>
      <w:bookmarkEnd w:id="1"/>
      <w:bookmarkEnd w:id="2"/>
    </w:p>
    <w:p w:rsidR="003D7FA8" w:rsidRDefault="003D7FA8" w:rsidP="008A6EF0">
      <w:bookmarkStart w:id="3" w:name="_Toc448929957"/>
      <w:bookmarkStart w:id="4" w:name="_Toc448933969"/>
      <w:r w:rsidRPr="003D7FA8">
        <w:t>In the Introduction section of the Issue Management Plan, describe how issue management will be performed throughout the lifecycle of the project. The high-level approach should introduce the methodology for issue identification, analysis, resolution, tracking and escalation. Reference the CA-PMF Planning Chapter, Issue Management section for additional information regarding managing issues.</w:t>
      </w:r>
    </w:p>
    <w:p w:rsidR="008A6EF0" w:rsidRPr="00EA61CC" w:rsidRDefault="008A6EF0" w:rsidP="008A6EF0">
      <w:pPr>
        <w:pStyle w:val="Heading1"/>
      </w:pPr>
      <w:bookmarkStart w:id="5" w:name="_Toc474501469"/>
      <w:r w:rsidRPr="00EA61CC">
        <w:t>Roles and Responsibilities</w:t>
      </w:r>
      <w:bookmarkEnd w:id="3"/>
      <w:bookmarkEnd w:id="4"/>
      <w:bookmarkEnd w:id="5"/>
    </w:p>
    <w:p w:rsidR="003D7FA8" w:rsidRDefault="003D7FA8" w:rsidP="008A6EF0">
      <w:bookmarkStart w:id="6" w:name="_Toc448929958"/>
      <w:bookmarkStart w:id="7" w:name="_Toc448933970"/>
      <w:r w:rsidRPr="003D7FA8">
        <w:t>[In the Roles and Responsibilities section of your Issue Management Plan, identify who, their role, and the corresponding responsibility for each Issu</w:t>
      </w:r>
      <w:r w:rsidR="00E05A04">
        <w:t xml:space="preserve">e Management related activity. </w:t>
      </w:r>
      <w:r w:rsidRPr="003D7FA8">
        <w:t>Utilize the pre-populated ta</w:t>
      </w:r>
      <w:r w:rsidR="00E05A04">
        <w:t xml:space="preserve">ble below as a starting point. </w:t>
      </w:r>
      <w:r w:rsidRPr="003D7FA8">
        <w:t>Add and subtract roles and responsibilities as appropriate for your project. Reference the Planning Chapter, Issue Management section in the CA-PMF for additional information regarding issue roles and responsibilities.]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1821"/>
        <w:gridCol w:w="5192"/>
      </w:tblGrid>
      <w:tr w:rsidR="003D7FA8" w:rsidRPr="0030427C" w:rsidTr="00FB503D">
        <w:trPr>
          <w:trHeight w:val="432"/>
          <w:tblHeader/>
        </w:trPr>
        <w:tc>
          <w:tcPr>
            <w:tcW w:w="2337" w:type="dxa"/>
            <w:shd w:val="clear" w:color="auto" w:fill="1B4675"/>
            <w:vAlign w:val="center"/>
          </w:tcPr>
          <w:p w:rsidR="003D7FA8" w:rsidRPr="0030427C" w:rsidRDefault="003D7FA8" w:rsidP="00950D66">
            <w:pPr>
              <w:pStyle w:val="TableHeaderText"/>
            </w:pPr>
            <w:r>
              <w:t>Name</w:t>
            </w:r>
          </w:p>
        </w:tc>
        <w:tc>
          <w:tcPr>
            <w:tcW w:w="1821" w:type="dxa"/>
            <w:shd w:val="clear" w:color="auto" w:fill="1B4675"/>
            <w:vAlign w:val="center"/>
          </w:tcPr>
          <w:p w:rsidR="003D7FA8" w:rsidRPr="0030427C" w:rsidRDefault="003D7FA8" w:rsidP="00950D66">
            <w:pPr>
              <w:pStyle w:val="TableHeaderText"/>
            </w:pPr>
            <w:r>
              <w:t>Role</w:t>
            </w:r>
          </w:p>
        </w:tc>
        <w:tc>
          <w:tcPr>
            <w:tcW w:w="5192" w:type="dxa"/>
            <w:shd w:val="clear" w:color="auto" w:fill="1B4675"/>
            <w:vAlign w:val="center"/>
          </w:tcPr>
          <w:p w:rsidR="003D7FA8" w:rsidRPr="0030427C" w:rsidRDefault="003D7FA8" w:rsidP="00950D66">
            <w:pPr>
              <w:pStyle w:val="TableHeaderText"/>
            </w:pPr>
            <w:r>
              <w:t>Responsibility</w:t>
            </w:r>
          </w:p>
        </w:tc>
      </w:tr>
      <w:tr w:rsidR="003D7FA8" w:rsidRPr="0030427C" w:rsidTr="00FB503D">
        <w:trPr>
          <w:trHeight w:val="432"/>
        </w:trPr>
        <w:tc>
          <w:tcPr>
            <w:tcW w:w="2337" w:type="dxa"/>
          </w:tcPr>
          <w:p w:rsidR="003D7FA8" w:rsidRPr="001B19C0" w:rsidRDefault="003D7FA8" w:rsidP="00950D66">
            <w:pPr>
              <w:spacing w:after="200" w:line="276" w:lineRule="auto"/>
              <w:rPr>
                <w:rFonts w:ascii="Calibri" w:hAnsi="Calibri"/>
              </w:rPr>
            </w:pPr>
            <w:r>
              <w:rPr>
                <w:rFonts w:ascii="Calibri" w:hAnsi="Calibri"/>
              </w:rPr>
              <w:t>[Insert Name]</w:t>
            </w:r>
          </w:p>
        </w:tc>
        <w:tc>
          <w:tcPr>
            <w:tcW w:w="1821" w:type="dxa"/>
          </w:tcPr>
          <w:p w:rsidR="003D7FA8" w:rsidRPr="00E27CAB" w:rsidRDefault="003D7FA8" w:rsidP="00950D66">
            <w:pPr>
              <w:spacing w:after="200" w:line="276" w:lineRule="auto"/>
              <w:rPr>
                <w:rFonts w:ascii="Calibri" w:hAnsi="Calibri"/>
                <w:i/>
              </w:rPr>
            </w:pPr>
            <w:r w:rsidRPr="00E27CAB">
              <w:rPr>
                <w:rFonts w:ascii="Calibri" w:hAnsi="Calibri"/>
                <w:i/>
              </w:rPr>
              <w:t>Project Sponsor</w:t>
            </w:r>
          </w:p>
        </w:tc>
        <w:tc>
          <w:tcPr>
            <w:tcW w:w="5192" w:type="dxa"/>
          </w:tcPr>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Provide necessary support to the Project Manager to ensure state and vendor resources are available to support execution of this Plan</w:t>
            </w:r>
          </w:p>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Provide necessary support to ensure state and vendor resources commit to issue management efforts.</w:t>
            </w:r>
          </w:p>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 xml:space="preserve">Monitor efforts to address project issues and provide leadership to focus resources on resolving open issues. </w:t>
            </w:r>
          </w:p>
        </w:tc>
      </w:tr>
      <w:tr w:rsidR="003D7FA8" w:rsidRPr="0030427C" w:rsidTr="00FB503D">
        <w:trPr>
          <w:trHeight w:val="432"/>
        </w:trPr>
        <w:tc>
          <w:tcPr>
            <w:tcW w:w="2337" w:type="dxa"/>
          </w:tcPr>
          <w:p w:rsidR="003D7FA8" w:rsidRPr="001B19C0" w:rsidRDefault="003D7FA8" w:rsidP="00950D66">
            <w:pPr>
              <w:spacing w:after="200" w:line="276" w:lineRule="auto"/>
              <w:rPr>
                <w:rFonts w:ascii="Calibri" w:hAnsi="Calibri"/>
              </w:rPr>
            </w:pPr>
            <w:r>
              <w:rPr>
                <w:rFonts w:ascii="Calibri" w:hAnsi="Calibri"/>
              </w:rPr>
              <w:t>[Insert Name]</w:t>
            </w:r>
          </w:p>
        </w:tc>
        <w:tc>
          <w:tcPr>
            <w:tcW w:w="1821" w:type="dxa"/>
          </w:tcPr>
          <w:p w:rsidR="003D7FA8" w:rsidRPr="00E27CAB" w:rsidRDefault="003D7FA8" w:rsidP="00950D66">
            <w:pPr>
              <w:spacing w:after="200" w:line="276" w:lineRule="auto"/>
              <w:rPr>
                <w:rFonts w:ascii="Calibri" w:hAnsi="Calibri"/>
                <w:i/>
              </w:rPr>
            </w:pPr>
            <w:r w:rsidRPr="00E27CAB">
              <w:rPr>
                <w:rFonts w:ascii="Calibri" w:hAnsi="Calibri"/>
                <w:i/>
              </w:rPr>
              <w:t>Project Manager</w:t>
            </w:r>
          </w:p>
        </w:tc>
        <w:tc>
          <w:tcPr>
            <w:tcW w:w="5192" w:type="dxa"/>
          </w:tcPr>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Track progress of issue management efforts by reviewing issue management reports.</w:t>
            </w:r>
          </w:p>
          <w:p w:rsidR="003D7FA8" w:rsidRPr="00E27CAB" w:rsidRDefault="003D7FA8" w:rsidP="003D7FA8">
            <w:pPr>
              <w:numPr>
                <w:ilvl w:val="0"/>
                <w:numId w:val="6"/>
              </w:numPr>
              <w:spacing w:after="60" w:line="276" w:lineRule="auto"/>
              <w:ind w:left="360"/>
              <w:contextualSpacing/>
              <w:rPr>
                <w:rFonts w:ascii="Calibri" w:hAnsi="Calibri"/>
                <w:i/>
              </w:rPr>
            </w:pPr>
            <w:r w:rsidRPr="00E27CAB">
              <w:rPr>
                <w:rFonts w:ascii="Calibri" w:hAnsi="Calibri"/>
                <w:i/>
              </w:rPr>
              <w:t>Ensure other project processes that interact or provide input to issue management efforts are being adhered to.</w:t>
            </w:r>
          </w:p>
          <w:p w:rsidR="003D7FA8" w:rsidRPr="00E27CAB" w:rsidRDefault="003D7FA8" w:rsidP="003D7FA8">
            <w:pPr>
              <w:numPr>
                <w:ilvl w:val="0"/>
                <w:numId w:val="6"/>
              </w:numPr>
              <w:spacing w:after="60" w:line="276" w:lineRule="auto"/>
              <w:ind w:left="360"/>
              <w:contextualSpacing/>
              <w:rPr>
                <w:rFonts w:ascii="Calibri" w:hAnsi="Calibri"/>
                <w:i/>
              </w:rPr>
            </w:pPr>
            <w:r w:rsidRPr="00E27CAB">
              <w:rPr>
                <w:rFonts w:ascii="Calibri" w:hAnsi="Calibri"/>
                <w:i/>
              </w:rPr>
              <w:t>Ensure the project team executes this Plan and that issue management activities are being performed in a timely manner.</w:t>
            </w:r>
          </w:p>
        </w:tc>
      </w:tr>
      <w:tr w:rsidR="003D7FA8" w:rsidRPr="0030427C" w:rsidTr="00FB503D">
        <w:trPr>
          <w:trHeight w:val="432"/>
        </w:trPr>
        <w:tc>
          <w:tcPr>
            <w:tcW w:w="2337" w:type="dxa"/>
          </w:tcPr>
          <w:p w:rsidR="003D7FA8" w:rsidRPr="001B19C0" w:rsidRDefault="003D7FA8" w:rsidP="00950D66">
            <w:pPr>
              <w:spacing w:after="200" w:line="276" w:lineRule="auto"/>
              <w:rPr>
                <w:rFonts w:ascii="Calibri" w:hAnsi="Calibri"/>
              </w:rPr>
            </w:pPr>
            <w:r>
              <w:rPr>
                <w:rFonts w:ascii="Calibri" w:hAnsi="Calibri"/>
              </w:rPr>
              <w:t>[Insert Names]</w:t>
            </w:r>
          </w:p>
        </w:tc>
        <w:tc>
          <w:tcPr>
            <w:tcW w:w="1821" w:type="dxa"/>
          </w:tcPr>
          <w:p w:rsidR="003D7FA8" w:rsidRPr="00E27CAB" w:rsidRDefault="003D7FA8" w:rsidP="00950D66">
            <w:pPr>
              <w:spacing w:after="200" w:line="276" w:lineRule="auto"/>
              <w:rPr>
                <w:rFonts w:ascii="Calibri" w:hAnsi="Calibri"/>
                <w:i/>
              </w:rPr>
            </w:pPr>
            <w:r w:rsidRPr="00E27CAB">
              <w:rPr>
                <w:rFonts w:ascii="Calibri" w:hAnsi="Calibri"/>
                <w:i/>
              </w:rPr>
              <w:t>Executive Steering Committee (ESC) (if it exists)</w:t>
            </w:r>
          </w:p>
        </w:tc>
        <w:tc>
          <w:tcPr>
            <w:tcW w:w="5192" w:type="dxa"/>
          </w:tcPr>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 xml:space="preserve">Review issue reports provided to the ESC and understand the effects of all open issues. </w:t>
            </w:r>
          </w:p>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Ensure the Project Manager has a sound plan for resolving open issues and for resolving issues escalated to the ESC.</w:t>
            </w:r>
          </w:p>
        </w:tc>
      </w:tr>
      <w:tr w:rsidR="003D7FA8" w:rsidRPr="0030427C" w:rsidTr="00FB503D">
        <w:trPr>
          <w:trHeight w:val="432"/>
        </w:trPr>
        <w:tc>
          <w:tcPr>
            <w:tcW w:w="2337" w:type="dxa"/>
          </w:tcPr>
          <w:p w:rsidR="003D7FA8" w:rsidRPr="001B19C0" w:rsidRDefault="003D7FA8" w:rsidP="00950D66">
            <w:pPr>
              <w:spacing w:after="200" w:line="276" w:lineRule="auto"/>
              <w:rPr>
                <w:rFonts w:ascii="Calibri" w:hAnsi="Calibri"/>
              </w:rPr>
            </w:pPr>
            <w:r>
              <w:rPr>
                <w:rFonts w:ascii="Calibri" w:hAnsi="Calibri"/>
              </w:rPr>
              <w:t>[Insert Name]</w:t>
            </w:r>
          </w:p>
        </w:tc>
        <w:tc>
          <w:tcPr>
            <w:tcW w:w="1821" w:type="dxa"/>
          </w:tcPr>
          <w:p w:rsidR="003D7FA8" w:rsidRPr="00E27CAB" w:rsidRDefault="003D7FA8" w:rsidP="00950D66">
            <w:pPr>
              <w:spacing w:after="200" w:line="276" w:lineRule="auto"/>
              <w:rPr>
                <w:rFonts w:ascii="Calibri" w:hAnsi="Calibri"/>
                <w:i/>
              </w:rPr>
            </w:pPr>
            <w:r w:rsidRPr="00E27CAB">
              <w:rPr>
                <w:rFonts w:ascii="Calibri" w:hAnsi="Calibri"/>
                <w:i/>
              </w:rPr>
              <w:t>Vendor Project Manager</w:t>
            </w:r>
          </w:p>
        </w:tc>
        <w:tc>
          <w:tcPr>
            <w:tcW w:w="5192" w:type="dxa"/>
          </w:tcPr>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Perform reviews of issue management work performed by the vendor team.</w:t>
            </w:r>
          </w:p>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Verify work complies with this Plan’s issue management approach and contract requirements.</w:t>
            </w:r>
          </w:p>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Share responsibility for identifying issues timely in order to mitigate and minimize project impact.</w:t>
            </w:r>
          </w:p>
        </w:tc>
      </w:tr>
      <w:tr w:rsidR="003D7FA8" w:rsidRPr="0030427C" w:rsidTr="00FB503D">
        <w:trPr>
          <w:trHeight w:val="432"/>
        </w:trPr>
        <w:tc>
          <w:tcPr>
            <w:tcW w:w="2337" w:type="dxa"/>
          </w:tcPr>
          <w:p w:rsidR="003D7FA8" w:rsidRPr="001B19C0" w:rsidRDefault="003D7FA8" w:rsidP="00950D66">
            <w:pPr>
              <w:spacing w:after="200" w:line="276" w:lineRule="auto"/>
              <w:rPr>
                <w:rFonts w:ascii="Calibri" w:hAnsi="Calibri"/>
              </w:rPr>
            </w:pPr>
            <w:r>
              <w:rPr>
                <w:rFonts w:ascii="Calibri" w:hAnsi="Calibri"/>
              </w:rPr>
              <w:t>[Insert Name]</w:t>
            </w:r>
          </w:p>
        </w:tc>
        <w:tc>
          <w:tcPr>
            <w:tcW w:w="1821" w:type="dxa"/>
          </w:tcPr>
          <w:p w:rsidR="003D7FA8" w:rsidRPr="00E27CAB" w:rsidRDefault="003D7FA8" w:rsidP="00950D66">
            <w:pPr>
              <w:spacing w:after="200" w:line="276" w:lineRule="auto"/>
              <w:rPr>
                <w:rFonts w:ascii="Calibri" w:hAnsi="Calibri"/>
                <w:i/>
              </w:rPr>
            </w:pPr>
            <w:r w:rsidRPr="00E27CAB">
              <w:rPr>
                <w:rFonts w:ascii="Calibri" w:hAnsi="Calibri"/>
                <w:i/>
              </w:rPr>
              <w:t>Issue Manager</w:t>
            </w:r>
          </w:p>
        </w:tc>
        <w:tc>
          <w:tcPr>
            <w:tcW w:w="5192" w:type="dxa"/>
          </w:tcPr>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Maintain the overall issue management process as well as Issue Log containing issue details.</w:t>
            </w:r>
          </w:p>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Ensure issues managed by this plan are organized, managed, communicated and controlled.</w:t>
            </w:r>
          </w:p>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Ensure all issues are resolved in a timely manner in order to minimize project impact.</w:t>
            </w:r>
          </w:p>
        </w:tc>
      </w:tr>
      <w:tr w:rsidR="003D7FA8" w:rsidRPr="0030427C" w:rsidTr="00FB503D">
        <w:trPr>
          <w:trHeight w:val="432"/>
        </w:trPr>
        <w:tc>
          <w:tcPr>
            <w:tcW w:w="2337" w:type="dxa"/>
          </w:tcPr>
          <w:p w:rsidR="003D7FA8" w:rsidRDefault="003D7FA8" w:rsidP="00950D66">
            <w:pPr>
              <w:spacing w:after="200" w:line="276" w:lineRule="auto"/>
              <w:rPr>
                <w:rFonts w:ascii="Calibri" w:hAnsi="Calibri"/>
              </w:rPr>
            </w:pPr>
            <w:r>
              <w:rPr>
                <w:rFonts w:ascii="Calibri" w:hAnsi="Calibri"/>
              </w:rPr>
              <w:t>[Insert Name]</w:t>
            </w:r>
          </w:p>
        </w:tc>
        <w:tc>
          <w:tcPr>
            <w:tcW w:w="1821" w:type="dxa"/>
          </w:tcPr>
          <w:p w:rsidR="003D7FA8" w:rsidRPr="00E27CAB" w:rsidRDefault="003D7FA8" w:rsidP="00950D66">
            <w:pPr>
              <w:spacing w:after="200" w:line="276" w:lineRule="auto"/>
              <w:rPr>
                <w:rFonts w:ascii="Calibri" w:hAnsi="Calibri"/>
                <w:i/>
              </w:rPr>
            </w:pPr>
            <w:r w:rsidRPr="00E27CAB">
              <w:rPr>
                <w:rFonts w:ascii="Calibri" w:hAnsi="Calibri"/>
                <w:i/>
              </w:rPr>
              <w:t>Issue Owner</w:t>
            </w:r>
          </w:p>
        </w:tc>
        <w:tc>
          <w:tcPr>
            <w:tcW w:w="5192" w:type="dxa"/>
          </w:tcPr>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 xml:space="preserve">Manage, administer and complete assigned issue management activities. </w:t>
            </w:r>
          </w:p>
          <w:p w:rsidR="003D7FA8" w:rsidRPr="00E27CAB" w:rsidRDefault="003D7FA8" w:rsidP="003D7FA8">
            <w:pPr>
              <w:numPr>
                <w:ilvl w:val="0"/>
                <w:numId w:val="6"/>
              </w:numPr>
              <w:spacing w:after="60" w:line="276" w:lineRule="auto"/>
              <w:ind w:left="360"/>
              <w:rPr>
                <w:rFonts w:ascii="Calibri" w:hAnsi="Calibri"/>
                <w:i/>
              </w:rPr>
            </w:pPr>
            <w:r w:rsidRPr="00E27CAB">
              <w:rPr>
                <w:rFonts w:ascii="Calibri" w:hAnsi="Calibri"/>
                <w:i/>
              </w:rPr>
              <w:t>Share responsibility with the Issue Manager and Project Manager to ensure issues are identified, managed, and resolved in a timely manner in order to minimize project impact.</w:t>
            </w:r>
          </w:p>
        </w:tc>
      </w:tr>
    </w:tbl>
    <w:p w:rsidR="003D7FA8" w:rsidRDefault="003D7FA8" w:rsidP="008A6EF0"/>
    <w:p w:rsidR="008A6EF0" w:rsidRPr="00303817" w:rsidRDefault="003D7FA8" w:rsidP="008A6EF0">
      <w:pPr>
        <w:pStyle w:val="Heading1"/>
      </w:pPr>
      <w:bookmarkStart w:id="8" w:name="_Toc474501470"/>
      <w:bookmarkEnd w:id="6"/>
      <w:bookmarkEnd w:id="7"/>
      <w:r>
        <w:t>Issue Identification</w:t>
      </w:r>
      <w:bookmarkEnd w:id="8"/>
    </w:p>
    <w:p w:rsidR="003D7FA8" w:rsidRDefault="003D7FA8" w:rsidP="003D7FA8">
      <w:bookmarkStart w:id="9" w:name="_Toc448929959"/>
      <w:bookmarkStart w:id="10" w:name="_Toc448933971"/>
      <w:r>
        <w:t>Issue Identification is a recurring event. It consists of project team members determining if potential issues are truly issues or should be tracked as risks or changes. A potential issue is any concern that a team member or Stakeholder would like to address. Adopted issues are documented in the Issue log and assigned a unique number for tracking t</w:t>
      </w:r>
      <w:r w:rsidR="00E05A04">
        <w:t>hrough the life of the project.</w:t>
      </w:r>
    </w:p>
    <w:p w:rsidR="003D7FA8" w:rsidRDefault="003D7FA8" w:rsidP="003D7FA8">
      <w:r>
        <w:t>Issue identification is an integral process to ensure successful delivery of any project. Issues arise throughout the project lifecycle, and require swift recognition, attention, and resolution to minimize their impact to the project. Any project team member can identify an issue and issues should be raised to the team lead, Project Manager, or Risk/Issue Manager.</w:t>
      </w:r>
    </w:p>
    <w:p w:rsidR="003D7FA8" w:rsidRDefault="003D7FA8" w:rsidP="003D7FA8">
      <w:pPr>
        <w:pStyle w:val="BodyTextLeftJustify"/>
      </w:pPr>
      <w:r>
        <w:t>[For the Issue Identification section of your Issue Management Plan, describe the methods for identifying and recording issues including the use of an Issue Log.</w:t>
      </w:r>
      <w:r w:rsidRPr="00D438A4">
        <w:t xml:space="preserve"> </w:t>
      </w:r>
      <w:r>
        <w:t xml:space="preserve">The Issue Log should consist of </w:t>
      </w:r>
      <w:r w:rsidRPr="00D438A4">
        <w:t>the following attributes. Attribute descriptions are pro</w:t>
      </w:r>
      <w:r>
        <w:t>vided to help understand usage.</w:t>
      </w:r>
      <w:r w:rsidRPr="00F65C2D">
        <w:t xml:space="preserve"> Reference the Planning Chapter, Issue Management section in the CA-PMF for additional information regarding issue </w:t>
      </w:r>
      <w:r>
        <w:t>identification.</w:t>
      </w:r>
    </w:p>
    <w:p w:rsidR="003D7FA8" w:rsidRPr="00D438A4" w:rsidRDefault="003D7FA8" w:rsidP="003D7FA8">
      <w:pPr>
        <w:pStyle w:val="BodyTextBullet1"/>
        <w:tabs>
          <w:tab w:val="clear" w:pos="360"/>
          <w:tab w:val="num" w:pos="720"/>
        </w:tabs>
        <w:ind w:left="720"/>
        <w:rPr>
          <w:rFonts w:eastAsia="Calibri"/>
        </w:rPr>
      </w:pPr>
      <w:r w:rsidRPr="00D438A4">
        <w:rPr>
          <w:rFonts w:eastAsia="Calibri"/>
          <w:b/>
        </w:rPr>
        <w:t>ID #</w:t>
      </w:r>
      <w:r w:rsidRPr="00D438A4">
        <w:rPr>
          <w:rFonts w:eastAsia="Calibri"/>
        </w:rPr>
        <w:t xml:space="preserve"> - </w:t>
      </w:r>
      <w:r>
        <w:rPr>
          <w:rFonts w:eastAsia="Calibri"/>
        </w:rPr>
        <w:t>Enter a</w:t>
      </w:r>
      <w:r w:rsidRPr="00D438A4">
        <w:rPr>
          <w:rFonts w:eastAsia="Calibri"/>
        </w:rPr>
        <w:t xml:space="preserve"> unique identifier used to reference the </w:t>
      </w:r>
      <w:r>
        <w:rPr>
          <w:rFonts w:eastAsia="Calibri"/>
        </w:rPr>
        <w:t>issue</w:t>
      </w:r>
      <w:r w:rsidRPr="00D438A4">
        <w:rPr>
          <w:rFonts w:eastAsia="Calibri"/>
        </w:rPr>
        <w:t>.</w:t>
      </w:r>
    </w:p>
    <w:p w:rsidR="003D7FA8" w:rsidRPr="00D438A4" w:rsidRDefault="003D7FA8" w:rsidP="003D7FA8">
      <w:pPr>
        <w:pStyle w:val="BodyTextBullet1"/>
        <w:tabs>
          <w:tab w:val="clear" w:pos="360"/>
          <w:tab w:val="num" w:pos="720"/>
        </w:tabs>
        <w:ind w:left="720"/>
        <w:rPr>
          <w:rFonts w:eastAsia="Calibri"/>
        </w:rPr>
      </w:pPr>
      <w:r>
        <w:rPr>
          <w:rFonts w:eastAsia="Calibri"/>
          <w:b/>
        </w:rPr>
        <w:t xml:space="preserve">Issue </w:t>
      </w:r>
      <w:r w:rsidRPr="00D438A4">
        <w:rPr>
          <w:rFonts w:eastAsia="Calibri"/>
          <w:b/>
        </w:rPr>
        <w:t>Title</w:t>
      </w:r>
      <w:r w:rsidRPr="00D438A4">
        <w:rPr>
          <w:rFonts w:eastAsia="Calibri"/>
        </w:rPr>
        <w:t xml:space="preserve"> – </w:t>
      </w:r>
      <w:r>
        <w:rPr>
          <w:rFonts w:eastAsia="Calibri"/>
        </w:rPr>
        <w:t xml:space="preserve">Enter the issue title that will appear </w:t>
      </w:r>
      <w:r w:rsidRPr="00D438A4">
        <w:rPr>
          <w:rFonts w:eastAsia="Calibri"/>
        </w:rPr>
        <w:t xml:space="preserve">on </w:t>
      </w:r>
      <w:r>
        <w:rPr>
          <w:rFonts w:eastAsia="Calibri"/>
        </w:rPr>
        <w:t>issue</w:t>
      </w:r>
      <w:r w:rsidRPr="00D438A4">
        <w:rPr>
          <w:rFonts w:eastAsia="Calibri"/>
        </w:rPr>
        <w:t xml:space="preserve"> reports. </w:t>
      </w:r>
      <w:r>
        <w:rPr>
          <w:rFonts w:eastAsia="Calibri"/>
        </w:rPr>
        <w:t xml:space="preserve">It should be </w:t>
      </w:r>
      <w:r w:rsidRPr="00D438A4">
        <w:rPr>
          <w:rFonts w:eastAsia="Calibri"/>
        </w:rPr>
        <w:t xml:space="preserve">brief but also convey </w:t>
      </w:r>
      <w:r>
        <w:rPr>
          <w:rFonts w:eastAsia="Calibri"/>
        </w:rPr>
        <w:t>the issue implications.</w:t>
      </w:r>
    </w:p>
    <w:p w:rsidR="003D7FA8" w:rsidRPr="00D438A4" w:rsidRDefault="003D7FA8" w:rsidP="003D7FA8">
      <w:pPr>
        <w:pStyle w:val="BodyTextBullet1"/>
        <w:tabs>
          <w:tab w:val="clear" w:pos="360"/>
          <w:tab w:val="num" w:pos="720"/>
        </w:tabs>
        <w:ind w:left="720"/>
        <w:rPr>
          <w:rFonts w:eastAsia="Calibri" w:cs="Calibri"/>
          <w:color w:val="000000"/>
        </w:rPr>
      </w:pPr>
      <w:r>
        <w:rPr>
          <w:rFonts w:eastAsia="Calibri" w:cs="Calibri"/>
          <w:b/>
          <w:color w:val="000000"/>
        </w:rPr>
        <w:t>Issue</w:t>
      </w:r>
      <w:r w:rsidRPr="00D438A4">
        <w:rPr>
          <w:rFonts w:eastAsia="Calibri" w:cs="Calibri"/>
          <w:b/>
          <w:color w:val="000000"/>
        </w:rPr>
        <w:t xml:space="preserve"> Statement or Description</w:t>
      </w:r>
      <w:r w:rsidRPr="00D438A4">
        <w:rPr>
          <w:rFonts w:eastAsia="Calibri" w:cs="Calibri"/>
          <w:color w:val="000000"/>
        </w:rPr>
        <w:t xml:space="preserve"> –</w:t>
      </w:r>
      <w:r>
        <w:rPr>
          <w:rFonts w:eastAsia="Calibri" w:cs="Calibri"/>
          <w:color w:val="000000"/>
        </w:rPr>
        <w:t xml:space="preserve">Enter an issue description that </w:t>
      </w:r>
      <w:r w:rsidRPr="00D438A4">
        <w:rPr>
          <w:rFonts w:eastAsia="Cambria" w:cs="Cambria"/>
          <w:color w:val="000000"/>
        </w:rPr>
        <w:t>contain</w:t>
      </w:r>
      <w:r>
        <w:rPr>
          <w:rFonts w:eastAsia="Cambria" w:cs="Cambria"/>
          <w:color w:val="000000"/>
        </w:rPr>
        <w:t>s</w:t>
      </w:r>
      <w:r w:rsidRPr="00D438A4">
        <w:rPr>
          <w:rFonts w:eastAsia="Cambria" w:cs="Cambria"/>
          <w:color w:val="000000"/>
        </w:rPr>
        <w:t xml:space="preserve"> </w:t>
      </w:r>
      <w:r>
        <w:rPr>
          <w:rFonts w:eastAsia="Cambria" w:cs="Cambria"/>
          <w:color w:val="000000"/>
        </w:rPr>
        <w:t>enough detail to</w:t>
      </w:r>
      <w:r w:rsidRPr="00D438A4">
        <w:rPr>
          <w:rFonts w:eastAsia="Cambria" w:cs="Cambria"/>
          <w:color w:val="000000"/>
        </w:rPr>
        <w:t xml:space="preserve"> provide project Stakeholders with an understanding of</w:t>
      </w:r>
      <w:r>
        <w:rPr>
          <w:rFonts w:eastAsia="Cambria" w:cs="Cambria"/>
          <w:color w:val="000000"/>
        </w:rPr>
        <w:t xml:space="preserve"> the</w:t>
      </w:r>
      <w:r w:rsidRPr="00D438A4">
        <w:rPr>
          <w:rFonts w:eastAsia="Cambria" w:cs="Cambria"/>
          <w:color w:val="000000"/>
        </w:rPr>
        <w:t xml:space="preserve"> </w:t>
      </w:r>
      <w:r>
        <w:rPr>
          <w:rFonts w:eastAsia="Cambria" w:cs="Cambria"/>
          <w:color w:val="000000"/>
        </w:rPr>
        <w:t>issue and its impact to the project.</w:t>
      </w:r>
    </w:p>
    <w:p w:rsidR="003D7FA8" w:rsidRPr="00D438A4" w:rsidRDefault="003D7FA8" w:rsidP="003D7FA8">
      <w:pPr>
        <w:pStyle w:val="BodyTextBullet1"/>
        <w:tabs>
          <w:tab w:val="clear" w:pos="360"/>
          <w:tab w:val="num" w:pos="720"/>
        </w:tabs>
        <w:ind w:left="720"/>
        <w:rPr>
          <w:rFonts w:eastAsia="Calibri"/>
        </w:rPr>
      </w:pPr>
      <w:r w:rsidRPr="00D438A4">
        <w:rPr>
          <w:rFonts w:eastAsia="Calibri"/>
          <w:b/>
        </w:rPr>
        <w:t xml:space="preserve">Date </w:t>
      </w:r>
      <w:r>
        <w:rPr>
          <w:rFonts w:eastAsia="Calibri"/>
          <w:b/>
        </w:rPr>
        <w:t>Issue</w:t>
      </w:r>
      <w:r w:rsidRPr="00D438A4">
        <w:rPr>
          <w:rFonts w:eastAsia="Calibri"/>
          <w:b/>
        </w:rPr>
        <w:t xml:space="preserve"> Identified</w:t>
      </w:r>
      <w:r w:rsidRPr="00D438A4">
        <w:rPr>
          <w:rFonts w:eastAsia="Calibri"/>
        </w:rPr>
        <w:t xml:space="preserve"> – Enter the date the </w:t>
      </w:r>
      <w:r>
        <w:rPr>
          <w:rFonts w:eastAsia="Calibri"/>
        </w:rPr>
        <w:t>is</w:t>
      </w:r>
      <w:r w:rsidR="00E05A04">
        <w:rPr>
          <w:rFonts w:eastAsia="Calibri"/>
        </w:rPr>
        <w:t>sue was added to the issue log.</w:t>
      </w:r>
    </w:p>
    <w:p w:rsidR="003D7FA8" w:rsidRPr="00D438A4" w:rsidRDefault="003D7FA8" w:rsidP="003D7FA8">
      <w:pPr>
        <w:pStyle w:val="BodyTextBullet1"/>
        <w:tabs>
          <w:tab w:val="clear" w:pos="360"/>
          <w:tab w:val="num" w:pos="720"/>
        </w:tabs>
        <w:ind w:left="720"/>
        <w:rPr>
          <w:rFonts w:eastAsia="Calibri"/>
        </w:rPr>
      </w:pPr>
      <w:r>
        <w:rPr>
          <w:rFonts w:eastAsia="Calibri"/>
          <w:b/>
        </w:rPr>
        <w:t xml:space="preserve">Issue </w:t>
      </w:r>
      <w:r w:rsidRPr="00D438A4">
        <w:rPr>
          <w:rFonts w:eastAsia="Calibri"/>
          <w:b/>
        </w:rPr>
        <w:t>Originator</w:t>
      </w:r>
      <w:r w:rsidRPr="00D438A4">
        <w:rPr>
          <w:rFonts w:eastAsia="Calibri"/>
        </w:rPr>
        <w:t xml:space="preserve"> – Enter the person(s) who identified the </w:t>
      </w:r>
      <w:r>
        <w:rPr>
          <w:rFonts w:eastAsia="Calibri"/>
        </w:rPr>
        <w:t>issue</w:t>
      </w:r>
      <w:r w:rsidRPr="00D438A4">
        <w:rPr>
          <w:rFonts w:eastAsia="Calibri"/>
        </w:rPr>
        <w:t>.</w:t>
      </w:r>
    </w:p>
    <w:p w:rsidR="003D7FA8" w:rsidRDefault="003D7FA8" w:rsidP="003D7FA8">
      <w:pPr>
        <w:pStyle w:val="BodyTextBullet1"/>
        <w:tabs>
          <w:tab w:val="clear" w:pos="360"/>
          <w:tab w:val="num" w:pos="720"/>
        </w:tabs>
        <w:ind w:left="720"/>
        <w:rPr>
          <w:rFonts w:eastAsia="Calibri"/>
        </w:rPr>
      </w:pPr>
      <w:r>
        <w:rPr>
          <w:rFonts w:eastAsia="Calibri"/>
          <w:b/>
        </w:rPr>
        <w:t>Impact Rating</w:t>
      </w:r>
      <w:r w:rsidRPr="00D438A4">
        <w:rPr>
          <w:rFonts w:eastAsia="Calibri"/>
        </w:rPr>
        <w:t xml:space="preserve"> – </w:t>
      </w:r>
      <w:r>
        <w:rPr>
          <w:rFonts w:eastAsia="Calibri"/>
        </w:rPr>
        <w:t xml:space="preserve">Enter the </w:t>
      </w:r>
      <w:r w:rsidR="00E05A04">
        <w:rPr>
          <w:rFonts w:eastAsia="Calibri"/>
        </w:rPr>
        <w:t xml:space="preserve">issue’s impact to the project. </w:t>
      </w:r>
      <w:r>
        <w:rPr>
          <w:rFonts w:eastAsia="Calibri"/>
        </w:rPr>
        <w:t>In the sample table below, the project has defined impact ratings as High, Medium, or Low and pr</w:t>
      </w:r>
      <w:r w:rsidR="00E05A04">
        <w:rPr>
          <w:rFonts w:eastAsia="Calibri"/>
        </w:rPr>
        <w:t>ovided a definition for each. ]</w:t>
      </w:r>
    </w:p>
    <w:p w:rsidR="003D7FA8" w:rsidRDefault="003D7FA8" w:rsidP="003D7FA8">
      <w:pPr>
        <w:pStyle w:val="BodyTextLeftJustify"/>
      </w:pPr>
      <w:r>
        <w:t>The following table provides example issue entries: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Issue Identification"/>
      </w:tblPr>
      <w:tblGrid>
        <w:gridCol w:w="555"/>
        <w:gridCol w:w="1661"/>
        <w:gridCol w:w="2561"/>
        <w:gridCol w:w="1515"/>
        <w:gridCol w:w="1634"/>
        <w:gridCol w:w="1424"/>
      </w:tblGrid>
      <w:tr w:rsidR="008E1D70" w:rsidRPr="0030427C" w:rsidTr="008E1D70">
        <w:trPr>
          <w:trHeight w:val="432"/>
          <w:tblHeader/>
        </w:trPr>
        <w:tc>
          <w:tcPr>
            <w:tcW w:w="9576" w:type="dxa"/>
            <w:gridSpan w:val="6"/>
            <w:shd w:val="clear" w:color="auto" w:fill="1B4675"/>
            <w:vAlign w:val="center"/>
          </w:tcPr>
          <w:p w:rsidR="008E1D70" w:rsidRDefault="008E1D70" w:rsidP="008E1D70">
            <w:pPr>
              <w:pStyle w:val="TableHeaderText"/>
            </w:pPr>
            <w:r>
              <w:t>Issue Identification</w:t>
            </w:r>
          </w:p>
        </w:tc>
      </w:tr>
      <w:tr w:rsidR="008E1D70" w:rsidRPr="0030427C" w:rsidTr="008E1D70">
        <w:trPr>
          <w:trHeight w:val="432"/>
          <w:tblHeader/>
        </w:trPr>
        <w:tc>
          <w:tcPr>
            <w:tcW w:w="558" w:type="dxa"/>
            <w:shd w:val="clear" w:color="auto" w:fill="1B4675"/>
            <w:vAlign w:val="center"/>
          </w:tcPr>
          <w:p w:rsidR="008E1D70" w:rsidRDefault="008E1D70" w:rsidP="00950D66">
            <w:pPr>
              <w:pStyle w:val="TableHeaderText"/>
            </w:pPr>
            <w:r>
              <w:t>ID#</w:t>
            </w:r>
          </w:p>
        </w:tc>
        <w:tc>
          <w:tcPr>
            <w:tcW w:w="1710" w:type="dxa"/>
            <w:shd w:val="clear" w:color="auto" w:fill="1B4675"/>
            <w:vAlign w:val="center"/>
          </w:tcPr>
          <w:p w:rsidR="008E1D70" w:rsidRDefault="008E1D70" w:rsidP="00950D66">
            <w:pPr>
              <w:pStyle w:val="TableHeaderText"/>
            </w:pPr>
            <w:r>
              <w:t>Issue Title</w:t>
            </w:r>
          </w:p>
        </w:tc>
        <w:tc>
          <w:tcPr>
            <w:tcW w:w="2647" w:type="dxa"/>
            <w:shd w:val="clear" w:color="auto" w:fill="1B4675"/>
            <w:vAlign w:val="center"/>
          </w:tcPr>
          <w:p w:rsidR="008E1D70" w:rsidRDefault="008E1D70" w:rsidP="00950D66">
            <w:pPr>
              <w:pStyle w:val="TableHeaderText"/>
            </w:pPr>
            <w:r>
              <w:t>Issue Statement or Description</w:t>
            </w:r>
          </w:p>
        </w:tc>
        <w:tc>
          <w:tcPr>
            <w:tcW w:w="1533" w:type="dxa"/>
            <w:shd w:val="clear" w:color="auto" w:fill="1B4675"/>
            <w:vAlign w:val="center"/>
          </w:tcPr>
          <w:p w:rsidR="008E1D70" w:rsidRDefault="008E1D70" w:rsidP="00950D66">
            <w:pPr>
              <w:pStyle w:val="TableHeaderText"/>
            </w:pPr>
            <w:r>
              <w:t>Date Issue Identified</w:t>
            </w:r>
          </w:p>
        </w:tc>
        <w:tc>
          <w:tcPr>
            <w:tcW w:w="1666" w:type="dxa"/>
            <w:shd w:val="clear" w:color="auto" w:fill="1B4675"/>
            <w:vAlign w:val="center"/>
          </w:tcPr>
          <w:p w:rsidR="008E1D70" w:rsidRDefault="008E1D70" w:rsidP="00950D66">
            <w:pPr>
              <w:pStyle w:val="TableHeaderText"/>
            </w:pPr>
            <w:r>
              <w:t>Issue Originator</w:t>
            </w:r>
          </w:p>
        </w:tc>
        <w:tc>
          <w:tcPr>
            <w:tcW w:w="1462" w:type="dxa"/>
            <w:shd w:val="clear" w:color="auto" w:fill="1B4675"/>
            <w:vAlign w:val="center"/>
          </w:tcPr>
          <w:p w:rsidR="008E1D70" w:rsidRDefault="008E1D70" w:rsidP="008E1D70">
            <w:pPr>
              <w:pStyle w:val="TableHeaderText"/>
            </w:pPr>
            <w:r>
              <w:t>Impact Rating</w:t>
            </w:r>
          </w:p>
        </w:tc>
      </w:tr>
      <w:tr w:rsidR="008E1D70" w:rsidRPr="0030427C" w:rsidTr="008E1D70">
        <w:trPr>
          <w:trHeight w:val="432"/>
        </w:trPr>
        <w:tc>
          <w:tcPr>
            <w:tcW w:w="558" w:type="dxa"/>
          </w:tcPr>
          <w:p w:rsidR="008E1D70" w:rsidRPr="00CE635F" w:rsidRDefault="008E1D70" w:rsidP="00950D66">
            <w:pPr>
              <w:pStyle w:val="BodyTextItalicsExample"/>
              <w:rPr>
                <w:sz w:val="20"/>
                <w:szCs w:val="20"/>
              </w:rPr>
            </w:pPr>
            <w:r w:rsidRPr="00CE635F">
              <w:rPr>
                <w:sz w:val="20"/>
                <w:szCs w:val="20"/>
              </w:rPr>
              <w:t>1</w:t>
            </w:r>
          </w:p>
        </w:tc>
        <w:tc>
          <w:tcPr>
            <w:tcW w:w="1710" w:type="dxa"/>
          </w:tcPr>
          <w:p w:rsidR="008E1D70" w:rsidRPr="00CE635F" w:rsidRDefault="008E1D70" w:rsidP="00950D66">
            <w:pPr>
              <w:pStyle w:val="BodyTextItalicsExample"/>
              <w:rPr>
                <w:sz w:val="20"/>
                <w:szCs w:val="20"/>
              </w:rPr>
            </w:pPr>
            <w:r w:rsidRPr="00CE635F">
              <w:rPr>
                <w:sz w:val="20"/>
                <w:szCs w:val="20"/>
              </w:rPr>
              <w:t>Current costs exceed project budget</w:t>
            </w:r>
          </w:p>
        </w:tc>
        <w:tc>
          <w:tcPr>
            <w:tcW w:w="2647" w:type="dxa"/>
          </w:tcPr>
          <w:p w:rsidR="008E1D70" w:rsidRPr="00CE635F" w:rsidRDefault="008E1D70" w:rsidP="00950D66">
            <w:pPr>
              <w:pStyle w:val="BodyTextItalicsExample"/>
              <w:rPr>
                <w:sz w:val="20"/>
                <w:szCs w:val="20"/>
              </w:rPr>
            </w:pPr>
            <w:r w:rsidRPr="00CE635F">
              <w:rPr>
                <w:sz w:val="20"/>
                <w:szCs w:val="20"/>
              </w:rPr>
              <w:t xml:space="preserve">The current project costs are 12% higher than budgeted </w:t>
            </w:r>
          </w:p>
        </w:tc>
        <w:tc>
          <w:tcPr>
            <w:tcW w:w="1533" w:type="dxa"/>
          </w:tcPr>
          <w:p w:rsidR="008E1D70" w:rsidRPr="00CE635F" w:rsidRDefault="008E1D70" w:rsidP="00950D66">
            <w:pPr>
              <w:pStyle w:val="BodyTextItalicsExample"/>
              <w:jc w:val="center"/>
              <w:rPr>
                <w:sz w:val="20"/>
                <w:szCs w:val="20"/>
              </w:rPr>
            </w:pPr>
            <w:r w:rsidRPr="00CE635F">
              <w:rPr>
                <w:sz w:val="20"/>
                <w:szCs w:val="20"/>
              </w:rPr>
              <w:t>XX/XX/XXXX</w:t>
            </w:r>
          </w:p>
        </w:tc>
        <w:tc>
          <w:tcPr>
            <w:tcW w:w="1666" w:type="dxa"/>
          </w:tcPr>
          <w:p w:rsidR="008E1D70" w:rsidRPr="00CE635F" w:rsidRDefault="008E1D70" w:rsidP="00950D66">
            <w:pPr>
              <w:pStyle w:val="BodyTextItalicsExample"/>
              <w:jc w:val="center"/>
              <w:rPr>
                <w:sz w:val="20"/>
                <w:szCs w:val="20"/>
              </w:rPr>
            </w:pPr>
            <w:r w:rsidRPr="00CE635F">
              <w:rPr>
                <w:sz w:val="20"/>
                <w:szCs w:val="20"/>
              </w:rPr>
              <w:t>Project Manager</w:t>
            </w:r>
          </w:p>
        </w:tc>
        <w:tc>
          <w:tcPr>
            <w:tcW w:w="1462" w:type="dxa"/>
          </w:tcPr>
          <w:p w:rsidR="008E1D70" w:rsidRPr="00CE635F" w:rsidRDefault="008E1D70" w:rsidP="00950D66">
            <w:pPr>
              <w:pStyle w:val="BodyTextItalicsExample"/>
              <w:jc w:val="center"/>
              <w:rPr>
                <w:sz w:val="20"/>
                <w:szCs w:val="20"/>
              </w:rPr>
            </w:pPr>
            <w:r w:rsidRPr="00CE635F">
              <w:rPr>
                <w:sz w:val="20"/>
                <w:szCs w:val="20"/>
              </w:rPr>
              <w:t>High</w:t>
            </w:r>
          </w:p>
        </w:tc>
      </w:tr>
      <w:tr w:rsidR="008E1D70" w:rsidRPr="0030427C" w:rsidTr="008E1D70">
        <w:trPr>
          <w:trHeight w:val="432"/>
        </w:trPr>
        <w:tc>
          <w:tcPr>
            <w:tcW w:w="558" w:type="dxa"/>
          </w:tcPr>
          <w:p w:rsidR="008E1D70" w:rsidRPr="00CE635F" w:rsidRDefault="008E1D70" w:rsidP="00950D66">
            <w:pPr>
              <w:pStyle w:val="BodyTextItalicsExample"/>
              <w:rPr>
                <w:sz w:val="20"/>
                <w:szCs w:val="20"/>
              </w:rPr>
            </w:pPr>
            <w:r w:rsidRPr="00CE635F">
              <w:rPr>
                <w:sz w:val="20"/>
                <w:szCs w:val="20"/>
              </w:rPr>
              <w:t>2</w:t>
            </w:r>
          </w:p>
        </w:tc>
        <w:tc>
          <w:tcPr>
            <w:tcW w:w="1710" w:type="dxa"/>
          </w:tcPr>
          <w:p w:rsidR="008E1D70" w:rsidRPr="00CE635F" w:rsidRDefault="008E1D70" w:rsidP="00950D66">
            <w:pPr>
              <w:pStyle w:val="BodyTextItalicsExample"/>
              <w:rPr>
                <w:sz w:val="20"/>
                <w:szCs w:val="20"/>
              </w:rPr>
            </w:pPr>
            <w:r w:rsidRPr="00CE635F">
              <w:rPr>
                <w:sz w:val="20"/>
                <w:szCs w:val="20"/>
              </w:rPr>
              <w:t>Staff attrition</w:t>
            </w:r>
          </w:p>
        </w:tc>
        <w:tc>
          <w:tcPr>
            <w:tcW w:w="2647" w:type="dxa"/>
          </w:tcPr>
          <w:p w:rsidR="008E1D70" w:rsidRPr="00CE635F" w:rsidRDefault="008E1D70" w:rsidP="00950D66">
            <w:pPr>
              <w:pStyle w:val="BodyTextItalicsExample"/>
              <w:rPr>
                <w:sz w:val="20"/>
                <w:szCs w:val="20"/>
              </w:rPr>
            </w:pPr>
            <w:r w:rsidRPr="00CE635F">
              <w:rPr>
                <w:sz w:val="20"/>
                <w:szCs w:val="20"/>
              </w:rPr>
              <w:t>The project’s Enterprise Architect has left the project leaving the position vacant</w:t>
            </w:r>
          </w:p>
        </w:tc>
        <w:tc>
          <w:tcPr>
            <w:tcW w:w="1533" w:type="dxa"/>
          </w:tcPr>
          <w:p w:rsidR="008E1D70" w:rsidRPr="00CE635F" w:rsidRDefault="008E1D70" w:rsidP="00950D66">
            <w:pPr>
              <w:pStyle w:val="BodyTextItalicsExample"/>
              <w:jc w:val="center"/>
              <w:rPr>
                <w:sz w:val="20"/>
                <w:szCs w:val="20"/>
              </w:rPr>
            </w:pPr>
            <w:r w:rsidRPr="00CE635F">
              <w:rPr>
                <w:sz w:val="20"/>
                <w:szCs w:val="20"/>
              </w:rPr>
              <w:t>XX/XX/XXXX</w:t>
            </w:r>
          </w:p>
        </w:tc>
        <w:tc>
          <w:tcPr>
            <w:tcW w:w="1666" w:type="dxa"/>
          </w:tcPr>
          <w:p w:rsidR="008E1D70" w:rsidRPr="00CE635F" w:rsidRDefault="008E1D70" w:rsidP="00950D66">
            <w:pPr>
              <w:pStyle w:val="BodyTextItalicsExample"/>
              <w:jc w:val="center"/>
              <w:rPr>
                <w:sz w:val="20"/>
                <w:szCs w:val="20"/>
              </w:rPr>
            </w:pPr>
            <w:r w:rsidRPr="00CE635F">
              <w:rPr>
                <w:sz w:val="20"/>
                <w:szCs w:val="20"/>
              </w:rPr>
              <w:t>Project Sponsor</w:t>
            </w:r>
          </w:p>
        </w:tc>
        <w:tc>
          <w:tcPr>
            <w:tcW w:w="1462" w:type="dxa"/>
          </w:tcPr>
          <w:p w:rsidR="008E1D70" w:rsidRPr="00CE635F" w:rsidRDefault="008E1D70" w:rsidP="00950D66">
            <w:pPr>
              <w:pStyle w:val="BodyTextItalicsExample"/>
              <w:jc w:val="center"/>
              <w:rPr>
                <w:sz w:val="20"/>
                <w:szCs w:val="20"/>
              </w:rPr>
            </w:pPr>
            <w:r w:rsidRPr="00CE635F">
              <w:rPr>
                <w:sz w:val="20"/>
                <w:szCs w:val="20"/>
              </w:rPr>
              <w:t>High</w:t>
            </w:r>
          </w:p>
        </w:tc>
      </w:tr>
      <w:tr w:rsidR="008E1D70" w:rsidRPr="0030427C" w:rsidTr="008E1D70">
        <w:trPr>
          <w:trHeight w:val="432"/>
        </w:trPr>
        <w:tc>
          <w:tcPr>
            <w:tcW w:w="558" w:type="dxa"/>
          </w:tcPr>
          <w:p w:rsidR="008E1D70" w:rsidRPr="0030427C" w:rsidRDefault="008E1D70" w:rsidP="00950D66"/>
        </w:tc>
        <w:tc>
          <w:tcPr>
            <w:tcW w:w="1710" w:type="dxa"/>
          </w:tcPr>
          <w:p w:rsidR="008E1D70" w:rsidRPr="0030427C" w:rsidRDefault="008E1D70" w:rsidP="00950D66"/>
        </w:tc>
        <w:tc>
          <w:tcPr>
            <w:tcW w:w="2647" w:type="dxa"/>
          </w:tcPr>
          <w:p w:rsidR="008E1D70" w:rsidRPr="0030427C" w:rsidRDefault="008E1D70" w:rsidP="00950D66"/>
        </w:tc>
        <w:tc>
          <w:tcPr>
            <w:tcW w:w="1533" w:type="dxa"/>
          </w:tcPr>
          <w:p w:rsidR="008E1D70" w:rsidRPr="0030427C" w:rsidRDefault="008E1D70" w:rsidP="00950D66"/>
        </w:tc>
        <w:tc>
          <w:tcPr>
            <w:tcW w:w="1666" w:type="dxa"/>
          </w:tcPr>
          <w:p w:rsidR="008E1D70" w:rsidRPr="0030427C" w:rsidRDefault="008E1D70" w:rsidP="00950D66"/>
        </w:tc>
        <w:tc>
          <w:tcPr>
            <w:tcW w:w="1462" w:type="dxa"/>
          </w:tcPr>
          <w:p w:rsidR="008E1D70" w:rsidRPr="0030427C" w:rsidRDefault="008E1D70" w:rsidP="00950D66"/>
        </w:tc>
      </w:tr>
    </w:tbl>
    <w:p w:rsidR="008E1D70" w:rsidRPr="00303817" w:rsidRDefault="008E1D70" w:rsidP="008E1D70">
      <w:pPr>
        <w:pStyle w:val="Heading1"/>
      </w:pPr>
      <w:bookmarkStart w:id="11" w:name="_Toc474501471"/>
      <w:r>
        <w:t>Issue Analysis</w:t>
      </w:r>
      <w:bookmarkEnd w:id="11"/>
    </w:p>
    <w:p w:rsidR="008E1D70" w:rsidRDefault="008E1D70" w:rsidP="008E1D70">
      <w:r>
        <w:t>Issues are initially submitted to the Project Manager and/or the Issue Manager if the project is large and complex enough to assign a specific resource to manage issues. The issue is then entered into the Issue log and assigned an issue owner. Issues and potential issues are reviewed in a regularly scheduled status meeting or possibly a dedicated issue management meeting. This provides a consistent and on-going evaluation of issues a</w:t>
      </w:r>
      <w:r w:rsidR="00E05A04">
        <w:t xml:space="preserve">nd strategies to resolve them. </w:t>
      </w:r>
      <w:r>
        <w:t>Some issues may require more in-depth evaluation and analysis in order to clearly understand the issue and the impact to the project.</w:t>
      </w:r>
    </w:p>
    <w:p w:rsidR="008E1D70" w:rsidRDefault="008E1D70" w:rsidP="008E1D70">
      <w:r>
        <w:t>[For the Issue Analysis section of your Issue Management Plan, describe the steps involved in conducting analysis of identified issues. Reference the Planning Chapter, Issue Management section in the CA-PMF for additional information regarding issue analysis.]</w:t>
      </w:r>
    </w:p>
    <w:p w:rsidR="008E1D70" w:rsidRPr="00303817" w:rsidRDefault="008E1D70" w:rsidP="008E1D70">
      <w:pPr>
        <w:pStyle w:val="Heading1"/>
      </w:pPr>
      <w:bookmarkStart w:id="12" w:name="_Toc474501472"/>
      <w:r>
        <w:t>Issue Resolution and Escalation</w:t>
      </w:r>
      <w:bookmarkEnd w:id="12"/>
    </w:p>
    <w:p w:rsidR="008E1D70" w:rsidRDefault="008E1D70" w:rsidP="008E1D70">
      <w:r>
        <w:t>Depending on the nature of the issue, the Project Manager may directly address the issue by working with the Issue Manager and/or the Project Sponsor when appropriate. The Project Manager may also assign an Issue Owner, who is a project team member assigned to resolve the issue. As each issue is resolved, the solutions are incorporated into the project plans, project schedule, project policies, processes or procedures, and/o</w:t>
      </w:r>
      <w:r w:rsidR="00E05A04">
        <w:t>r business rules as appropriate.</w:t>
      </w:r>
    </w:p>
    <w:p w:rsidR="008E1D70" w:rsidRDefault="008E1D70" w:rsidP="008E1D70">
      <w:r>
        <w:t>The escalation process ensures that critical issues are resolved in a timely manner and reach the necessary decision-making authority for issue resolution. The Project Manager, Issues Manager, Issue Owner, and Project Team should strive to make decisions and address issues at the lowest possible level. Issue(s) that cannot be resolved at the project level are escalated to the Project Sponsor, who is responsible for escalating resolution of the issue to the Executive Sponsor and/or the Steering Committee when appropriate.</w:t>
      </w:r>
    </w:p>
    <w:p w:rsidR="008E1D70" w:rsidRDefault="008E1D70" w:rsidP="008E1D70">
      <w:r>
        <w:t>[In the Issue Resolution section of the Issue Management Plan, des</w:t>
      </w:r>
      <w:r w:rsidR="00E05A04">
        <w:t xml:space="preserve">cribe how issues are resolved. </w:t>
      </w:r>
      <w:r>
        <w:t>The process should begin with assigning an owner to the issue who is responsible for managing the issue resolution activitie</w:t>
      </w:r>
      <w:r w:rsidR="00E05A04">
        <w:t xml:space="preserve">s until the issue is resolved. </w:t>
      </w:r>
      <w:r>
        <w:t>Include steps for escalating an unresolved issue. An issue log can assist with this process for recording the issue owner, date the issue was assigned and the issue resolution description. Reference the Planning Chapter, Issue Management section in the CA-PMF for additional information regarding issue resolution.]</w:t>
      </w:r>
    </w:p>
    <w:p w:rsidR="008E1D70" w:rsidRDefault="008E1D70" w:rsidP="008E1D70">
      <w:pPr>
        <w:pStyle w:val="BodyTextLeftJustify"/>
      </w:pPr>
      <w:r w:rsidRPr="00D438A4">
        <w:t>Attribute descriptions are pro</w:t>
      </w:r>
      <w:r>
        <w:t>vided to help understand usage.</w:t>
      </w:r>
    </w:p>
    <w:p w:rsidR="008E1D70" w:rsidRPr="00D438A4" w:rsidRDefault="008E1D70" w:rsidP="00E05A04">
      <w:pPr>
        <w:pStyle w:val="BodyTextBullet1"/>
        <w:numPr>
          <w:ilvl w:val="0"/>
          <w:numId w:val="8"/>
        </w:numPr>
        <w:rPr>
          <w:rFonts w:eastAsia="Calibri"/>
        </w:rPr>
      </w:pPr>
      <w:r>
        <w:rPr>
          <w:rFonts w:eastAsia="Calibri"/>
          <w:b/>
        </w:rPr>
        <w:t>Issue Owner</w:t>
      </w:r>
      <w:r w:rsidRPr="00D438A4">
        <w:rPr>
          <w:rFonts w:eastAsia="Calibri"/>
        </w:rPr>
        <w:t xml:space="preserve"> - </w:t>
      </w:r>
      <w:r>
        <w:rPr>
          <w:rFonts w:eastAsia="Calibri"/>
        </w:rPr>
        <w:t>Enter the name of the person assigned to resolve the issue</w:t>
      </w:r>
      <w:r w:rsidRPr="00D438A4">
        <w:rPr>
          <w:rFonts w:eastAsia="Calibri"/>
        </w:rPr>
        <w:t>.</w:t>
      </w:r>
    </w:p>
    <w:p w:rsidR="008E1D70" w:rsidRPr="00D438A4" w:rsidRDefault="008E1D70" w:rsidP="00E05A04">
      <w:pPr>
        <w:pStyle w:val="BodyTextBullet1"/>
        <w:numPr>
          <w:ilvl w:val="0"/>
          <w:numId w:val="8"/>
        </w:numPr>
        <w:rPr>
          <w:rFonts w:eastAsia="Calibri"/>
        </w:rPr>
      </w:pPr>
      <w:r>
        <w:rPr>
          <w:rFonts w:eastAsia="Calibri"/>
          <w:b/>
        </w:rPr>
        <w:t>Date Assigned</w:t>
      </w:r>
      <w:r w:rsidRPr="00D438A4">
        <w:rPr>
          <w:rFonts w:eastAsia="Calibri"/>
        </w:rPr>
        <w:t xml:space="preserve"> – </w:t>
      </w:r>
      <w:r>
        <w:rPr>
          <w:rFonts w:eastAsia="Calibri"/>
        </w:rPr>
        <w:t>Enter the date that the Issue Owner was assigned.</w:t>
      </w:r>
    </w:p>
    <w:p w:rsidR="008E1D70" w:rsidRDefault="008E1D70" w:rsidP="00E05A04">
      <w:pPr>
        <w:pStyle w:val="BodyTextBullet1"/>
        <w:numPr>
          <w:ilvl w:val="0"/>
          <w:numId w:val="8"/>
        </w:numPr>
        <w:rPr>
          <w:rFonts w:eastAsia="Calibri" w:cs="Calibri"/>
          <w:color w:val="000000"/>
        </w:rPr>
      </w:pPr>
      <w:r>
        <w:rPr>
          <w:rFonts w:eastAsia="Calibri" w:cs="Calibri"/>
          <w:b/>
          <w:color w:val="000000"/>
        </w:rPr>
        <w:t xml:space="preserve">Issue Resolution Description </w:t>
      </w:r>
      <w:r w:rsidRPr="00D438A4">
        <w:rPr>
          <w:rFonts w:eastAsia="Calibri" w:cs="Calibri"/>
          <w:color w:val="000000"/>
        </w:rPr>
        <w:t>–</w:t>
      </w:r>
      <w:r>
        <w:rPr>
          <w:rFonts w:eastAsia="Calibri" w:cs="Calibri"/>
          <w:color w:val="000000"/>
        </w:rPr>
        <w:t xml:space="preserve"> Enter a description of th</w:t>
      </w:r>
      <w:r w:rsidR="00E05A04">
        <w:rPr>
          <w:rFonts w:eastAsia="Calibri" w:cs="Calibri"/>
          <w:color w:val="000000"/>
        </w:rPr>
        <w:t>e plan for resolving the issue.</w:t>
      </w:r>
    </w:p>
    <w:p w:rsidR="008E1D70" w:rsidRDefault="008E1D70" w:rsidP="008E1D70"/>
    <w:p w:rsidR="008E1D70" w:rsidRDefault="008E1D70" w:rsidP="008E1D70"/>
    <w:p w:rsidR="008E1D70" w:rsidRDefault="008E1D70" w:rsidP="008E1D70"/>
    <w:p w:rsidR="008E1D70" w:rsidRDefault="008E1D70" w:rsidP="008E1D70"/>
    <w:p w:rsidR="008E1D70" w:rsidRDefault="008E1D70" w:rsidP="008E1D70"/>
    <w:p w:rsidR="008E1D70" w:rsidRDefault="008E1D70" w:rsidP="008E1D70"/>
    <w:p w:rsidR="008E1D70" w:rsidRDefault="008E1D70" w:rsidP="008E1D70"/>
    <w:p w:rsidR="008E1D70" w:rsidRDefault="008E1D70" w:rsidP="008A6EF0"/>
    <w:p w:rsidR="008E1D70" w:rsidRDefault="008E1D70" w:rsidP="008A6EF0"/>
    <w:p w:rsidR="008E1D70" w:rsidRDefault="008E1D70" w:rsidP="008A6EF0"/>
    <w:p w:rsidR="008E1D70" w:rsidRDefault="008E1D70" w:rsidP="008A6EF0"/>
    <w:p w:rsidR="008E1D70" w:rsidRDefault="008E1D70" w:rsidP="008A6EF0">
      <w:pPr>
        <w:sectPr w:rsidR="008E1D70" w:rsidSect="00BC22E9">
          <w:pgSz w:w="12240" w:h="15840"/>
          <w:pgMar w:top="1800" w:right="1440" w:bottom="1440" w:left="1440" w:header="720" w:footer="720" w:gutter="0"/>
          <w:cols w:space="720"/>
          <w:docGrid w:linePitch="360"/>
        </w:sectPr>
      </w:pPr>
    </w:p>
    <w:p w:rsidR="008E1D70" w:rsidRDefault="008E1D70" w:rsidP="008A6EF0"/>
    <w:p w:rsidR="00E05A04" w:rsidRDefault="00963753" w:rsidP="00E05A04">
      <w:pPr>
        <w:pStyle w:val="BodyTextLeftJustify"/>
      </w:pPr>
      <w:r>
        <w:t>The following table shows an example of recording issue resolutio</w:t>
      </w:r>
      <w:r w:rsidR="00E05A04">
        <w:t>n information in the issue log.</w:t>
      </w:r>
    </w:p>
    <w:tbl>
      <w:tblPr>
        <w:tblStyle w:val="TableGrid"/>
        <w:tblpPr w:leftFromText="180" w:rightFromText="180" w:vertAnchor="text" w:horzAnchor="margin" w:tblpY="1044"/>
        <w:tblW w:w="1306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Issue Identification and Resoultion"/>
      </w:tblPr>
      <w:tblGrid>
        <w:gridCol w:w="552"/>
        <w:gridCol w:w="1264"/>
        <w:gridCol w:w="1978"/>
        <w:gridCol w:w="1303"/>
        <w:gridCol w:w="1195"/>
        <w:gridCol w:w="1185"/>
        <w:gridCol w:w="1195"/>
        <w:gridCol w:w="1202"/>
        <w:gridCol w:w="3194"/>
      </w:tblGrid>
      <w:tr w:rsidR="00E05A04" w:rsidRPr="0030427C" w:rsidTr="003D73C2">
        <w:trPr>
          <w:trHeight w:val="432"/>
          <w:tblHeader/>
        </w:trPr>
        <w:tc>
          <w:tcPr>
            <w:tcW w:w="7477" w:type="dxa"/>
            <w:gridSpan w:val="6"/>
            <w:shd w:val="clear" w:color="auto" w:fill="1B4675"/>
            <w:vAlign w:val="center"/>
          </w:tcPr>
          <w:p w:rsidR="00E05A04" w:rsidRDefault="00E05A04" w:rsidP="003D73C2">
            <w:pPr>
              <w:pStyle w:val="TableHeaderText"/>
            </w:pPr>
            <w:r>
              <w:t>Issue Identification</w:t>
            </w:r>
          </w:p>
        </w:tc>
        <w:tc>
          <w:tcPr>
            <w:tcW w:w="5591" w:type="dxa"/>
            <w:gridSpan w:val="3"/>
            <w:shd w:val="clear" w:color="auto" w:fill="1B4675"/>
            <w:vAlign w:val="center"/>
          </w:tcPr>
          <w:p w:rsidR="00E05A04" w:rsidRDefault="00E05A04" w:rsidP="003D73C2">
            <w:pPr>
              <w:pStyle w:val="TableHeaderText"/>
            </w:pPr>
            <w:r>
              <w:t>Issue Resolution</w:t>
            </w:r>
          </w:p>
        </w:tc>
      </w:tr>
      <w:tr w:rsidR="00E05A04" w:rsidRPr="0030427C" w:rsidTr="003D73C2">
        <w:trPr>
          <w:trHeight w:val="432"/>
          <w:tblHeader/>
        </w:trPr>
        <w:tc>
          <w:tcPr>
            <w:tcW w:w="552" w:type="dxa"/>
            <w:shd w:val="clear" w:color="auto" w:fill="1B4675"/>
            <w:vAlign w:val="center"/>
          </w:tcPr>
          <w:p w:rsidR="00E05A04" w:rsidRPr="0030427C" w:rsidRDefault="00E05A04" w:rsidP="003D73C2">
            <w:pPr>
              <w:pStyle w:val="TableHeaderText"/>
            </w:pPr>
            <w:r>
              <w:t>ID #</w:t>
            </w:r>
          </w:p>
        </w:tc>
        <w:tc>
          <w:tcPr>
            <w:tcW w:w="1264" w:type="dxa"/>
            <w:shd w:val="clear" w:color="auto" w:fill="1B4675"/>
            <w:vAlign w:val="center"/>
          </w:tcPr>
          <w:p w:rsidR="00E05A04" w:rsidRPr="0030427C" w:rsidRDefault="00E05A04" w:rsidP="003D73C2">
            <w:pPr>
              <w:pStyle w:val="TableHeaderText"/>
            </w:pPr>
            <w:r>
              <w:t>Issue Title</w:t>
            </w:r>
          </w:p>
        </w:tc>
        <w:tc>
          <w:tcPr>
            <w:tcW w:w="1978" w:type="dxa"/>
            <w:shd w:val="clear" w:color="auto" w:fill="1B4675"/>
            <w:vAlign w:val="center"/>
          </w:tcPr>
          <w:p w:rsidR="00E05A04" w:rsidRPr="0030427C" w:rsidRDefault="00E05A04" w:rsidP="003D73C2">
            <w:pPr>
              <w:pStyle w:val="TableHeaderText"/>
            </w:pPr>
            <w:r>
              <w:t>Issue Statement or Description</w:t>
            </w:r>
          </w:p>
        </w:tc>
        <w:tc>
          <w:tcPr>
            <w:tcW w:w="1303" w:type="dxa"/>
            <w:shd w:val="clear" w:color="auto" w:fill="1B4675"/>
            <w:vAlign w:val="center"/>
          </w:tcPr>
          <w:p w:rsidR="00E05A04" w:rsidRPr="0030427C" w:rsidRDefault="00E05A04" w:rsidP="003D73C2">
            <w:pPr>
              <w:pStyle w:val="TableHeaderText"/>
            </w:pPr>
            <w:r>
              <w:t>Date Issue Identified</w:t>
            </w:r>
          </w:p>
        </w:tc>
        <w:tc>
          <w:tcPr>
            <w:tcW w:w="1195" w:type="dxa"/>
            <w:shd w:val="clear" w:color="auto" w:fill="1B4675"/>
            <w:vAlign w:val="center"/>
          </w:tcPr>
          <w:p w:rsidR="00E05A04" w:rsidRDefault="00E05A04" w:rsidP="003D73C2">
            <w:pPr>
              <w:pStyle w:val="TableHeaderText"/>
            </w:pPr>
            <w:r>
              <w:t>Issue Originator</w:t>
            </w:r>
          </w:p>
        </w:tc>
        <w:tc>
          <w:tcPr>
            <w:tcW w:w="1185" w:type="dxa"/>
            <w:shd w:val="clear" w:color="auto" w:fill="1B4675"/>
            <w:vAlign w:val="center"/>
          </w:tcPr>
          <w:p w:rsidR="00E05A04" w:rsidRDefault="00E05A04" w:rsidP="003D73C2">
            <w:pPr>
              <w:pStyle w:val="TableHeaderText"/>
            </w:pPr>
            <w:r>
              <w:t>Impact Rating</w:t>
            </w:r>
          </w:p>
        </w:tc>
        <w:tc>
          <w:tcPr>
            <w:tcW w:w="1195" w:type="dxa"/>
            <w:shd w:val="clear" w:color="auto" w:fill="1B4675"/>
            <w:vAlign w:val="center"/>
          </w:tcPr>
          <w:p w:rsidR="00E05A04" w:rsidRPr="0030427C" w:rsidRDefault="00E05A04" w:rsidP="003D73C2">
            <w:pPr>
              <w:pStyle w:val="TableHeaderText"/>
            </w:pPr>
            <w:r>
              <w:t>Issue Originator</w:t>
            </w:r>
          </w:p>
        </w:tc>
        <w:tc>
          <w:tcPr>
            <w:tcW w:w="1202" w:type="dxa"/>
            <w:shd w:val="clear" w:color="auto" w:fill="1B4675"/>
            <w:vAlign w:val="center"/>
          </w:tcPr>
          <w:p w:rsidR="00E05A04" w:rsidRDefault="00E05A04" w:rsidP="003D73C2">
            <w:pPr>
              <w:pStyle w:val="TableHeaderText"/>
            </w:pPr>
            <w:r>
              <w:t>Date Assigned</w:t>
            </w:r>
          </w:p>
        </w:tc>
        <w:tc>
          <w:tcPr>
            <w:tcW w:w="3194" w:type="dxa"/>
            <w:shd w:val="clear" w:color="auto" w:fill="1B4675"/>
            <w:vAlign w:val="center"/>
          </w:tcPr>
          <w:p w:rsidR="00E05A04" w:rsidRDefault="00E05A04" w:rsidP="003D73C2">
            <w:pPr>
              <w:pStyle w:val="TableHeaderText"/>
            </w:pPr>
            <w:r>
              <w:t>Issue Resolution Description</w:t>
            </w:r>
          </w:p>
        </w:tc>
      </w:tr>
      <w:tr w:rsidR="00E05A04" w:rsidRPr="0030427C" w:rsidTr="003D73C2">
        <w:trPr>
          <w:trHeight w:val="432"/>
        </w:trPr>
        <w:tc>
          <w:tcPr>
            <w:tcW w:w="552" w:type="dxa"/>
          </w:tcPr>
          <w:p w:rsidR="00E05A04" w:rsidRPr="00F32A36" w:rsidRDefault="00E05A04" w:rsidP="003D73C2">
            <w:pPr>
              <w:jc w:val="center"/>
              <w:rPr>
                <w:rFonts w:ascii="Calibri" w:hAnsi="Calibri"/>
                <w:i/>
                <w:color w:val="000000"/>
                <w:sz w:val="20"/>
              </w:rPr>
            </w:pPr>
            <w:r w:rsidRPr="00F32A36">
              <w:rPr>
                <w:rFonts w:ascii="Calibri" w:hAnsi="Calibri"/>
                <w:i/>
                <w:color w:val="000000"/>
                <w:sz w:val="20"/>
              </w:rPr>
              <w:t>1</w:t>
            </w:r>
          </w:p>
        </w:tc>
        <w:tc>
          <w:tcPr>
            <w:tcW w:w="1264" w:type="dxa"/>
          </w:tcPr>
          <w:p w:rsidR="00E05A04" w:rsidRPr="00F32A36" w:rsidRDefault="00E05A04" w:rsidP="003D73C2">
            <w:pPr>
              <w:rPr>
                <w:rFonts w:ascii="Calibri" w:hAnsi="Calibri"/>
                <w:i/>
                <w:color w:val="000000"/>
                <w:sz w:val="20"/>
              </w:rPr>
            </w:pPr>
            <w:r w:rsidRPr="00F32A36">
              <w:rPr>
                <w:rFonts w:ascii="Calibri" w:hAnsi="Calibri"/>
                <w:i/>
                <w:color w:val="000000"/>
                <w:sz w:val="20"/>
              </w:rPr>
              <w:t>Current costs exceed project budget</w:t>
            </w:r>
          </w:p>
        </w:tc>
        <w:tc>
          <w:tcPr>
            <w:tcW w:w="1978" w:type="dxa"/>
          </w:tcPr>
          <w:p w:rsidR="00E05A04" w:rsidRPr="00F32A36" w:rsidRDefault="00E05A04" w:rsidP="003D73C2">
            <w:pPr>
              <w:rPr>
                <w:rFonts w:ascii="Calibri" w:hAnsi="Calibri"/>
                <w:i/>
                <w:color w:val="000000"/>
                <w:sz w:val="20"/>
              </w:rPr>
            </w:pPr>
            <w:r w:rsidRPr="00F32A36">
              <w:rPr>
                <w:rFonts w:ascii="Calibri" w:hAnsi="Calibri"/>
                <w:i/>
                <w:color w:val="000000"/>
                <w:sz w:val="20"/>
              </w:rPr>
              <w:t xml:space="preserve">The current project costs are 12% higher than budgeted </w:t>
            </w:r>
          </w:p>
        </w:tc>
        <w:tc>
          <w:tcPr>
            <w:tcW w:w="1303" w:type="dxa"/>
          </w:tcPr>
          <w:p w:rsidR="00E05A04" w:rsidRPr="00F32A36" w:rsidRDefault="00E05A04" w:rsidP="003D73C2">
            <w:pPr>
              <w:jc w:val="center"/>
              <w:rPr>
                <w:rFonts w:ascii="Calibri" w:hAnsi="Calibri"/>
                <w:i/>
                <w:color w:val="000000"/>
                <w:sz w:val="20"/>
              </w:rPr>
            </w:pPr>
            <w:r w:rsidRPr="00F32A36">
              <w:rPr>
                <w:rFonts w:ascii="Calibri" w:hAnsi="Calibri"/>
                <w:i/>
                <w:color w:val="000000"/>
                <w:sz w:val="20"/>
              </w:rPr>
              <w:t>XX/XX/XXXX</w:t>
            </w:r>
          </w:p>
        </w:tc>
        <w:tc>
          <w:tcPr>
            <w:tcW w:w="1195" w:type="dxa"/>
          </w:tcPr>
          <w:p w:rsidR="00E05A04" w:rsidRPr="00F32A36" w:rsidRDefault="00E05A04" w:rsidP="003D73C2">
            <w:pPr>
              <w:rPr>
                <w:rFonts w:ascii="Calibri" w:hAnsi="Calibri"/>
                <w:i/>
                <w:color w:val="000000"/>
                <w:sz w:val="20"/>
              </w:rPr>
            </w:pPr>
            <w:r w:rsidRPr="00F32A36">
              <w:rPr>
                <w:rFonts w:ascii="Calibri" w:hAnsi="Calibri"/>
                <w:i/>
                <w:color w:val="000000"/>
                <w:sz w:val="20"/>
              </w:rPr>
              <w:t>Project Manager</w:t>
            </w:r>
          </w:p>
        </w:tc>
        <w:tc>
          <w:tcPr>
            <w:tcW w:w="1185" w:type="dxa"/>
          </w:tcPr>
          <w:p w:rsidR="00E05A04" w:rsidRPr="00F32A36" w:rsidRDefault="00E05A04" w:rsidP="003D73C2">
            <w:pPr>
              <w:rPr>
                <w:rFonts w:ascii="Calibri" w:hAnsi="Calibri"/>
                <w:i/>
                <w:color w:val="000000"/>
                <w:sz w:val="20"/>
              </w:rPr>
            </w:pPr>
            <w:r w:rsidRPr="00F32A36">
              <w:rPr>
                <w:rFonts w:ascii="Calibri" w:hAnsi="Calibri"/>
                <w:i/>
                <w:color w:val="000000"/>
                <w:sz w:val="20"/>
              </w:rPr>
              <w:t>High</w:t>
            </w:r>
          </w:p>
        </w:tc>
        <w:tc>
          <w:tcPr>
            <w:tcW w:w="1195" w:type="dxa"/>
          </w:tcPr>
          <w:p w:rsidR="00E05A04" w:rsidRPr="00F32A36" w:rsidRDefault="00E05A04" w:rsidP="003D73C2">
            <w:pPr>
              <w:rPr>
                <w:rFonts w:ascii="Calibri" w:hAnsi="Calibri"/>
                <w:i/>
                <w:color w:val="000000"/>
                <w:sz w:val="20"/>
              </w:rPr>
            </w:pPr>
            <w:r w:rsidRPr="00F32A36">
              <w:rPr>
                <w:rFonts w:ascii="Calibri" w:hAnsi="Calibri"/>
                <w:i/>
                <w:color w:val="000000"/>
                <w:sz w:val="20"/>
              </w:rPr>
              <w:t>Name</w:t>
            </w:r>
          </w:p>
        </w:tc>
        <w:tc>
          <w:tcPr>
            <w:tcW w:w="1202" w:type="dxa"/>
          </w:tcPr>
          <w:p w:rsidR="00E05A04" w:rsidRPr="00F32A36" w:rsidRDefault="00E05A04" w:rsidP="003D73C2">
            <w:pPr>
              <w:rPr>
                <w:rFonts w:ascii="Calibri" w:hAnsi="Calibri"/>
                <w:i/>
                <w:color w:val="000000"/>
                <w:sz w:val="20"/>
              </w:rPr>
            </w:pPr>
            <w:r w:rsidRPr="00F32A36">
              <w:rPr>
                <w:rFonts w:ascii="Calibri" w:hAnsi="Calibri"/>
                <w:i/>
                <w:color w:val="000000"/>
                <w:sz w:val="20"/>
              </w:rPr>
              <w:t>XX/XX/XXXX</w:t>
            </w:r>
          </w:p>
        </w:tc>
        <w:tc>
          <w:tcPr>
            <w:tcW w:w="3194" w:type="dxa"/>
          </w:tcPr>
          <w:p w:rsidR="00E05A04" w:rsidRPr="00F32A36" w:rsidRDefault="00E05A04" w:rsidP="003D73C2">
            <w:pPr>
              <w:rPr>
                <w:rFonts w:ascii="Calibri" w:hAnsi="Calibri"/>
                <w:i/>
                <w:color w:val="000000"/>
                <w:sz w:val="20"/>
              </w:rPr>
            </w:pPr>
            <w:r w:rsidRPr="00F32A36">
              <w:rPr>
                <w:rFonts w:ascii="Calibri" w:hAnsi="Calibri"/>
                <w:i/>
                <w:color w:val="000000"/>
                <w:sz w:val="20"/>
              </w:rPr>
              <w:t>Review existing budget. Determine root cause for over</w:t>
            </w:r>
            <w:r>
              <w:rPr>
                <w:rFonts w:ascii="Calibri" w:hAnsi="Calibri"/>
                <w:i/>
                <w:color w:val="000000"/>
                <w:sz w:val="20"/>
              </w:rPr>
              <w:t xml:space="preserve"> budget condition.</w:t>
            </w:r>
            <w:r w:rsidRPr="00F32A36">
              <w:rPr>
                <w:rFonts w:ascii="Calibri" w:hAnsi="Calibri"/>
                <w:i/>
                <w:color w:val="000000"/>
                <w:sz w:val="20"/>
              </w:rPr>
              <w:t xml:space="preserve"> If root cause is within project’s control, initiate a cost control strategy. If it is not within project control seek budget augmentation</w:t>
            </w:r>
          </w:p>
        </w:tc>
      </w:tr>
      <w:tr w:rsidR="00E05A04" w:rsidRPr="0030427C" w:rsidTr="003D73C2">
        <w:trPr>
          <w:trHeight w:val="432"/>
        </w:trPr>
        <w:tc>
          <w:tcPr>
            <w:tcW w:w="552" w:type="dxa"/>
          </w:tcPr>
          <w:p w:rsidR="00E05A04" w:rsidRPr="00F32A36" w:rsidRDefault="00E05A04" w:rsidP="003D73C2">
            <w:pPr>
              <w:jc w:val="center"/>
              <w:rPr>
                <w:rFonts w:ascii="Calibri" w:hAnsi="Calibri"/>
                <w:i/>
                <w:color w:val="000000"/>
                <w:sz w:val="20"/>
              </w:rPr>
            </w:pPr>
            <w:r w:rsidRPr="00F32A36">
              <w:rPr>
                <w:rFonts w:ascii="Calibri" w:hAnsi="Calibri"/>
                <w:i/>
                <w:color w:val="000000"/>
                <w:sz w:val="20"/>
              </w:rPr>
              <w:t>2</w:t>
            </w:r>
          </w:p>
        </w:tc>
        <w:tc>
          <w:tcPr>
            <w:tcW w:w="1264" w:type="dxa"/>
          </w:tcPr>
          <w:p w:rsidR="00E05A04" w:rsidRPr="00F32A36" w:rsidRDefault="00E05A04" w:rsidP="003D73C2">
            <w:pPr>
              <w:rPr>
                <w:rFonts w:ascii="Calibri" w:hAnsi="Calibri"/>
                <w:i/>
                <w:color w:val="000000"/>
                <w:sz w:val="20"/>
              </w:rPr>
            </w:pPr>
            <w:r w:rsidRPr="00F32A36">
              <w:rPr>
                <w:rFonts w:ascii="Calibri" w:hAnsi="Calibri"/>
                <w:i/>
                <w:color w:val="000000"/>
                <w:sz w:val="20"/>
              </w:rPr>
              <w:t>Staff attrition</w:t>
            </w:r>
          </w:p>
        </w:tc>
        <w:tc>
          <w:tcPr>
            <w:tcW w:w="1978" w:type="dxa"/>
          </w:tcPr>
          <w:p w:rsidR="00E05A04" w:rsidRPr="00F32A36" w:rsidRDefault="00E05A04" w:rsidP="003D73C2">
            <w:pPr>
              <w:rPr>
                <w:rFonts w:ascii="Calibri" w:hAnsi="Calibri"/>
                <w:i/>
                <w:color w:val="000000"/>
                <w:sz w:val="20"/>
              </w:rPr>
            </w:pPr>
            <w:r w:rsidRPr="00F32A36">
              <w:rPr>
                <w:rFonts w:ascii="Calibri" w:hAnsi="Calibri"/>
                <w:i/>
                <w:color w:val="000000"/>
                <w:sz w:val="20"/>
              </w:rPr>
              <w:t>The project’s Enterprise Architect has left the project leaving the position vacant</w:t>
            </w:r>
          </w:p>
        </w:tc>
        <w:tc>
          <w:tcPr>
            <w:tcW w:w="1303" w:type="dxa"/>
          </w:tcPr>
          <w:p w:rsidR="00E05A04" w:rsidRPr="00F32A36" w:rsidRDefault="00E05A04" w:rsidP="003D73C2">
            <w:pPr>
              <w:jc w:val="center"/>
              <w:rPr>
                <w:rFonts w:ascii="Calibri" w:hAnsi="Calibri"/>
                <w:i/>
                <w:color w:val="000000"/>
                <w:sz w:val="20"/>
              </w:rPr>
            </w:pPr>
            <w:r w:rsidRPr="00F32A36">
              <w:rPr>
                <w:rFonts w:ascii="Calibri" w:hAnsi="Calibri"/>
                <w:i/>
                <w:color w:val="000000"/>
                <w:sz w:val="20"/>
              </w:rPr>
              <w:t>XX/XX/XXXX</w:t>
            </w:r>
          </w:p>
        </w:tc>
        <w:tc>
          <w:tcPr>
            <w:tcW w:w="1195" w:type="dxa"/>
          </w:tcPr>
          <w:p w:rsidR="00E05A04" w:rsidRPr="00F32A36" w:rsidRDefault="00E05A04" w:rsidP="003D73C2">
            <w:pPr>
              <w:rPr>
                <w:rFonts w:ascii="Calibri" w:hAnsi="Calibri"/>
                <w:i/>
                <w:color w:val="000000"/>
                <w:sz w:val="20"/>
              </w:rPr>
            </w:pPr>
            <w:r w:rsidRPr="00F32A36">
              <w:rPr>
                <w:rFonts w:ascii="Calibri" w:hAnsi="Calibri"/>
                <w:i/>
                <w:color w:val="000000"/>
                <w:sz w:val="20"/>
              </w:rPr>
              <w:t>Project Sponsor</w:t>
            </w:r>
          </w:p>
        </w:tc>
        <w:tc>
          <w:tcPr>
            <w:tcW w:w="1185" w:type="dxa"/>
          </w:tcPr>
          <w:p w:rsidR="00E05A04" w:rsidRPr="00F32A36" w:rsidRDefault="00E05A04" w:rsidP="003D73C2">
            <w:pPr>
              <w:rPr>
                <w:rFonts w:ascii="Calibri" w:hAnsi="Calibri"/>
                <w:i/>
                <w:color w:val="000000"/>
                <w:sz w:val="20"/>
              </w:rPr>
            </w:pPr>
            <w:r w:rsidRPr="00F32A36">
              <w:rPr>
                <w:rFonts w:ascii="Calibri" w:hAnsi="Calibri"/>
                <w:i/>
                <w:color w:val="000000"/>
                <w:sz w:val="20"/>
              </w:rPr>
              <w:t>High</w:t>
            </w:r>
          </w:p>
        </w:tc>
        <w:tc>
          <w:tcPr>
            <w:tcW w:w="1195" w:type="dxa"/>
          </w:tcPr>
          <w:p w:rsidR="00E05A04" w:rsidRPr="00F32A36" w:rsidRDefault="00E05A04" w:rsidP="003D73C2">
            <w:pPr>
              <w:rPr>
                <w:rFonts w:ascii="Calibri" w:hAnsi="Calibri"/>
                <w:i/>
                <w:color w:val="000000"/>
                <w:sz w:val="20"/>
              </w:rPr>
            </w:pPr>
            <w:r w:rsidRPr="00F32A36">
              <w:rPr>
                <w:rFonts w:ascii="Calibri" w:hAnsi="Calibri"/>
                <w:i/>
                <w:color w:val="000000"/>
                <w:sz w:val="20"/>
              </w:rPr>
              <w:t>Name</w:t>
            </w:r>
          </w:p>
        </w:tc>
        <w:tc>
          <w:tcPr>
            <w:tcW w:w="1202" w:type="dxa"/>
          </w:tcPr>
          <w:p w:rsidR="00E05A04" w:rsidRPr="00F32A36" w:rsidRDefault="00E05A04" w:rsidP="003D73C2">
            <w:pPr>
              <w:rPr>
                <w:rFonts w:ascii="Calibri" w:hAnsi="Calibri"/>
                <w:i/>
                <w:color w:val="000000"/>
                <w:sz w:val="20"/>
              </w:rPr>
            </w:pPr>
            <w:r w:rsidRPr="00F32A36">
              <w:rPr>
                <w:rFonts w:ascii="Calibri" w:hAnsi="Calibri"/>
                <w:i/>
                <w:color w:val="000000"/>
                <w:sz w:val="20"/>
              </w:rPr>
              <w:t>XX/XX/XXXX</w:t>
            </w:r>
          </w:p>
        </w:tc>
        <w:tc>
          <w:tcPr>
            <w:tcW w:w="3194" w:type="dxa"/>
          </w:tcPr>
          <w:p w:rsidR="00E05A04" w:rsidRPr="00F32A36" w:rsidRDefault="00E05A04" w:rsidP="003D73C2">
            <w:pPr>
              <w:rPr>
                <w:rFonts w:ascii="Calibri" w:hAnsi="Calibri"/>
                <w:i/>
                <w:color w:val="000000"/>
                <w:sz w:val="20"/>
              </w:rPr>
            </w:pPr>
            <w:r w:rsidRPr="00F32A36">
              <w:rPr>
                <w:rFonts w:ascii="Calibri" w:hAnsi="Calibri"/>
                <w:i/>
                <w:color w:val="000000"/>
                <w:sz w:val="20"/>
              </w:rPr>
              <w:t>The Department will re-assign an architect from a lesser priority project temporarily until a new architect is hired</w:t>
            </w:r>
          </w:p>
        </w:tc>
      </w:tr>
      <w:tr w:rsidR="00E05A04" w:rsidRPr="0030427C" w:rsidTr="003D73C2">
        <w:trPr>
          <w:trHeight w:val="432"/>
        </w:trPr>
        <w:tc>
          <w:tcPr>
            <w:tcW w:w="552" w:type="dxa"/>
          </w:tcPr>
          <w:p w:rsidR="00E05A04" w:rsidRPr="0030427C" w:rsidRDefault="00E05A04" w:rsidP="003D73C2"/>
        </w:tc>
        <w:tc>
          <w:tcPr>
            <w:tcW w:w="1264" w:type="dxa"/>
          </w:tcPr>
          <w:p w:rsidR="00E05A04" w:rsidRPr="0030427C" w:rsidRDefault="00E05A04" w:rsidP="003D73C2"/>
        </w:tc>
        <w:tc>
          <w:tcPr>
            <w:tcW w:w="1978" w:type="dxa"/>
          </w:tcPr>
          <w:p w:rsidR="00E05A04" w:rsidRPr="0030427C" w:rsidRDefault="00E05A04" w:rsidP="003D73C2"/>
        </w:tc>
        <w:tc>
          <w:tcPr>
            <w:tcW w:w="1303" w:type="dxa"/>
          </w:tcPr>
          <w:p w:rsidR="00E05A04" w:rsidRPr="0030427C" w:rsidRDefault="00E05A04" w:rsidP="003D73C2"/>
        </w:tc>
        <w:tc>
          <w:tcPr>
            <w:tcW w:w="1195" w:type="dxa"/>
          </w:tcPr>
          <w:p w:rsidR="00E05A04" w:rsidRPr="0030427C" w:rsidRDefault="00E05A04" w:rsidP="003D73C2"/>
        </w:tc>
        <w:tc>
          <w:tcPr>
            <w:tcW w:w="1185" w:type="dxa"/>
          </w:tcPr>
          <w:p w:rsidR="00E05A04" w:rsidRPr="0030427C" w:rsidRDefault="00E05A04" w:rsidP="003D73C2"/>
        </w:tc>
        <w:tc>
          <w:tcPr>
            <w:tcW w:w="1195" w:type="dxa"/>
          </w:tcPr>
          <w:p w:rsidR="00E05A04" w:rsidRPr="0030427C" w:rsidRDefault="00E05A04" w:rsidP="003D73C2"/>
        </w:tc>
        <w:tc>
          <w:tcPr>
            <w:tcW w:w="1202" w:type="dxa"/>
          </w:tcPr>
          <w:p w:rsidR="00E05A04" w:rsidRPr="0030427C" w:rsidRDefault="00E05A04" w:rsidP="003D73C2"/>
        </w:tc>
        <w:tc>
          <w:tcPr>
            <w:tcW w:w="3194" w:type="dxa"/>
          </w:tcPr>
          <w:p w:rsidR="00E05A04" w:rsidRPr="0030427C" w:rsidRDefault="00E05A04" w:rsidP="003D73C2"/>
        </w:tc>
      </w:tr>
    </w:tbl>
    <w:p w:rsidR="00E05A04" w:rsidRDefault="00E05A04" w:rsidP="00E05A04">
      <w:pPr>
        <w:pStyle w:val="BodyTextLeftJustify"/>
        <w:sectPr w:rsidR="00E05A04" w:rsidSect="008E1D70">
          <w:headerReference w:type="default" r:id="rId13"/>
          <w:pgSz w:w="15840" w:h="12240" w:orient="landscape"/>
          <w:pgMar w:top="1440" w:right="1800" w:bottom="1440" w:left="1440" w:header="720" w:footer="720" w:gutter="0"/>
          <w:cols w:space="720"/>
          <w:docGrid w:linePitch="360"/>
        </w:sectPr>
      </w:pPr>
    </w:p>
    <w:p w:rsidR="00963753" w:rsidRPr="00303817" w:rsidRDefault="00963753" w:rsidP="00963753">
      <w:pPr>
        <w:pStyle w:val="Heading1"/>
      </w:pPr>
      <w:bookmarkStart w:id="13" w:name="_Toc474501473"/>
      <w:r>
        <w:t>Issue Control, Tracking, and Reporting</w:t>
      </w:r>
      <w:bookmarkEnd w:id="13"/>
    </w:p>
    <w:p w:rsidR="00963753" w:rsidRDefault="00963753" w:rsidP="00963753">
      <w:r>
        <w:t>Typically, the Issue Manager updates and tra</w:t>
      </w:r>
      <w:r w:rsidR="00E05A04">
        <w:t xml:space="preserve">cks issues using an Issue log. </w:t>
      </w:r>
      <w:r>
        <w:t>The log is used to review outstanding issues with the project team on a weekly basis. The Issue Owner is responsible for reporting to the project team about progress on the issue and any other relevant information. This can occur during meetings or as requested. Updates are noted in the Issue log, including the date of the update and the location of any additional information related to the issue. Critical issues require closer review and are monitored more frequently.</w:t>
      </w:r>
    </w:p>
    <w:p w:rsidR="00963753" w:rsidRDefault="00963753" w:rsidP="00963753">
      <w:r>
        <w:t>[In the Issue Control section of the Issue Management Plan, describe the approach to controlling issues including the efforts to monitor the stat</w:t>
      </w:r>
      <w:r w:rsidR="00E05A04">
        <w:t>us and progress of open issues.</w:t>
      </w:r>
      <w:r>
        <w:t xml:space="preserve"> Suggested status entries include the following, but others could be added based upon project needs.]</w:t>
      </w:r>
    </w:p>
    <w:p w:rsidR="00963753" w:rsidRDefault="00963753" w:rsidP="00963753">
      <w:pPr>
        <w:pStyle w:val="BodyTextLeftJustify"/>
      </w:pPr>
      <w:r>
        <w:rPr>
          <w:b/>
        </w:rPr>
        <w:t xml:space="preserve">Issue Status </w:t>
      </w:r>
      <w:r w:rsidRPr="000F2F5C">
        <w:t xml:space="preserve">– </w:t>
      </w:r>
      <w:r>
        <w:t>a notation regarding the current state of the issue. Enter the name of the person assigned to resolve the issue</w:t>
      </w:r>
      <w:r w:rsidRPr="00D438A4">
        <w:t>.</w:t>
      </w:r>
    </w:p>
    <w:p w:rsidR="00963753" w:rsidRDefault="00963753" w:rsidP="00963753">
      <w:pPr>
        <w:pStyle w:val="BodyTextLeftJustify"/>
        <w:numPr>
          <w:ilvl w:val="0"/>
          <w:numId w:val="7"/>
        </w:numPr>
        <w:spacing w:after="0"/>
      </w:pPr>
      <w:r>
        <w:t>Logged – the issue has been acknowledged and added to the Issue Log</w:t>
      </w:r>
    </w:p>
    <w:p w:rsidR="00963753" w:rsidRDefault="00963753" w:rsidP="00963753">
      <w:pPr>
        <w:pStyle w:val="BodyTextLeftJustify"/>
        <w:numPr>
          <w:ilvl w:val="0"/>
          <w:numId w:val="7"/>
        </w:numPr>
        <w:spacing w:after="0"/>
      </w:pPr>
      <w:r>
        <w:t xml:space="preserve">Assigned – the issue has been assigned to an owner for resolution </w:t>
      </w:r>
    </w:p>
    <w:p w:rsidR="00963753" w:rsidRDefault="00963753" w:rsidP="00963753">
      <w:pPr>
        <w:pStyle w:val="BodyTextLeftJustify"/>
        <w:numPr>
          <w:ilvl w:val="0"/>
          <w:numId w:val="7"/>
        </w:numPr>
        <w:spacing w:after="0"/>
      </w:pPr>
      <w:r>
        <w:t>Implementing – A resolution plan has been developed and is being implemented</w:t>
      </w:r>
    </w:p>
    <w:p w:rsidR="00963753" w:rsidRDefault="00963753" w:rsidP="00963753">
      <w:pPr>
        <w:pStyle w:val="BodyTextLeftJustify"/>
        <w:numPr>
          <w:ilvl w:val="0"/>
          <w:numId w:val="7"/>
        </w:numPr>
        <w:spacing w:after="0"/>
      </w:pPr>
      <w:r>
        <w:t xml:space="preserve">Completed – the resolution plan has been completed </w:t>
      </w:r>
    </w:p>
    <w:p w:rsidR="00963753" w:rsidRDefault="00E05A04" w:rsidP="00963753">
      <w:pPr>
        <w:pStyle w:val="BodyTextLeftJustify"/>
        <w:numPr>
          <w:ilvl w:val="0"/>
          <w:numId w:val="7"/>
        </w:numPr>
        <w:spacing w:after="0"/>
      </w:pPr>
      <w:r>
        <w:t xml:space="preserve">Closed – </w:t>
      </w:r>
      <w:r w:rsidR="00963753">
        <w:t>the issue has been closed</w:t>
      </w:r>
    </w:p>
    <w:p w:rsidR="00963753" w:rsidRPr="00D438A4" w:rsidRDefault="00963753" w:rsidP="00963753">
      <w:pPr>
        <w:pStyle w:val="BodyTextLeftJustify"/>
        <w:spacing w:after="0"/>
        <w:ind w:left="720"/>
      </w:pPr>
    </w:p>
    <w:p w:rsidR="00963753" w:rsidRPr="00D438A4" w:rsidRDefault="00963753" w:rsidP="00963753">
      <w:pPr>
        <w:pStyle w:val="BodyTextLeftJustify"/>
      </w:pPr>
      <w:r>
        <w:rPr>
          <w:b/>
        </w:rPr>
        <w:t xml:space="preserve">Issue Closure Date </w:t>
      </w:r>
      <w:r w:rsidRPr="00D438A4">
        <w:t xml:space="preserve">– </w:t>
      </w:r>
      <w:r>
        <w:t>Enter the date that the issue was closed.</w:t>
      </w:r>
    </w:p>
    <w:p w:rsidR="00963753" w:rsidRDefault="00963753" w:rsidP="00963753">
      <w:pPr>
        <w:pStyle w:val="BodyTextLeftJustify"/>
      </w:pPr>
      <w:r>
        <w:rPr>
          <w:b/>
        </w:rPr>
        <w:t xml:space="preserve">Issue Resolution Description </w:t>
      </w:r>
      <w:r w:rsidRPr="00D438A4">
        <w:t>–</w:t>
      </w:r>
      <w:r>
        <w:t xml:space="preserve"> Enter a description of the plan for resolving th</w:t>
      </w:r>
      <w:r w:rsidR="00E05A04">
        <w:t>e issue if not already entered.</w:t>
      </w:r>
    </w:p>
    <w:p w:rsidR="00963753" w:rsidRDefault="00963753" w:rsidP="00963753">
      <w:pPr>
        <w:pStyle w:val="BodyTextLeftJustify"/>
      </w:pPr>
      <w:r>
        <w:t>The table on the following page reveals an example Issue Log containing key information for Issue Identification, Issue Resolution and Issue Control.</w:t>
      </w:r>
    </w:p>
    <w:p w:rsidR="00963753" w:rsidRDefault="00963753" w:rsidP="00963753"/>
    <w:p w:rsidR="008E1D70" w:rsidRDefault="008E1D70" w:rsidP="008A6EF0"/>
    <w:p w:rsidR="00963753" w:rsidRDefault="00963753" w:rsidP="008A6EF0"/>
    <w:p w:rsidR="00963753" w:rsidRDefault="00963753" w:rsidP="008A6EF0"/>
    <w:p w:rsidR="00963753" w:rsidRDefault="00963753" w:rsidP="008A6EF0"/>
    <w:p w:rsidR="00963753" w:rsidRDefault="00963753" w:rsidP="008A6EF0"/>
    <w:p w:rsidR="00963753" w:rsidRDefault="00963753" w:rsidP="008A6EF0"/>
    <w:p w:rsidR="00963753" w:rsidRDefault="00963753" w:rsidP="008A6EF0"/>
    <w:p w:rsidR="00963753" w:rsidRDefault="00963753" w:rsidP="008A6EF0"/>
    <w:p w:rsidR="00963753" w:rsidRDefault="00963753" w:rsidP="008A6EF0"/>
    <w:p w:rsidR="00963753" w:rsidRDefault="00963753" w:rsidP="008A6EF0">
      <w:pPr>
        <w:sectPr w:rsidR="00963753" w:rsidSect="00BC22E9">
          <w:headerReference w:type="default" r:id="rId14"/>
          <w:pgSz w:w="12240" w:h="15840"/>
          <w:pgMar w:top="1800" w:right="1440" w:bottom="1440" w:left="1440" w:header="720" w:footer="720" w:gutter="0"/>
          <w:cols w:space="720"/>
          <w:docGrid w:linePitch="360"/>
        </w:sectPr>
      </w:pPr>
    </w:p>
    <w:p w:rsidR="00963753" w:rsidRDefault="00963753" w:rsidP="008A6EF0"/>
    <w:tbl>
      <w:tblPr>
        <w:tblStyle w:val="TableGrid"/>
        <w:tblpPr w:leftFromText="180" w:rightFromText="180" w:vertAnchor="text" w:horzAnchor="margin" w:tblpY="1044"/>
        <w:tblW w:w="1315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Issue Identification, Resolution and Control"/>
      </w:tblPr>
      <w:tblGrid>
        <w:gridCol w:w="416"/>
        <w:gridCol w:w="922"/>
        <w:gridCol w:w="1345"/>
        <w:gridCol w:w="1242"/>
        <w:gridCol w:w="1155"/>
        <w:gridCol w:w="865"/>
        <w:gridCol w:w="859"/>
        <w:gridCol w:w="1242"/>
        <w:gridCol w:w="1738"/>
        <w:gridCol w:w="1518"/>
        <w:gridCol w:w="1856"/>
      </w:tblGrid>
      <w:tr w:rsidR="009E00B9" w:rsidRPr="009E00B9" w:rsidTr="00950D66">
        <w:trPr>
          <w:trHeight w:val="431"/>
          <w:tblHeader/>
        </w:trPr>
        <w:tc>
          <w:tcPr>
            <w:tcW w:w="5899" w:type="dxa"/>
            <w:gridSpan w:val="6"/>
            <w:shd w:val="clear" w:color="auto" w:fill="1B4675"/>
            <w:vAlign w:val="center"/>
          </w:tcPr>
          <w:p w:rsidR="009E00B9" w:rsidRPr="009E00B9" w:rsidRDefault="009E00B9" w:rsidP="009E00B9">
            <w:pPr>
              <w:jc w:val="center"/>
              <w:rPr>
                <w:rFonts w:ascii="Calibri" w:eastAsia="Calibri" w:hAnsi="Calibri" w:cs="Times New Roman"/>
                <w:b/>
                <w:color w:val="FFFFFF"/>
              </w:rPr>
            </w:pPr>
            <w:bookmarkStart w:id="14" w:name="_GoBack" w:colFirst="0" w:colLast="3"/>
            <w:bookmarkEnd w:id="9"/>
            <w:bookmarkEnd w:id="10"/>
            <w:r w:rsidRPr="009E00B9">
              <w:rPr>
                <w:rFonts w:ascii="Calibri" w:eastAsia="Calibri" w:hAnsi="Calibri" w:cs="Times New Roman"/>
                <w:b/>
                <w:color w:val="FFFFFF"/>
              </w:rPr>
              <w:t>Issue Identification</w:t>
            </w:r>
          </w:p>
        </w:tc>
        <w:tc>
          <w:tcPr>
            <w:tcW w:w="3825" w:type="dxa"/>
            <w:gridSpan w:val="3"/>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Resolution</w:t>
            </w:r>
          </w:p>
        </w:tc>
        <w:tc>
          <w:tcPr>
            <w:tcW w:w="3434" w:type="dxa"/>
            <w:gridSpan w:val="2"/>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Control</w:t>
            </w:r>
          </w:p>
        </w:tc>
      </w:tr>
      <w:tr w:rsidR="009E00B9" w:rsidRPr="009E00B9" w:rsidTr="00950D66">
        <w:trPr>
          <w:trHeight w:val="431"/>
          <w:tblHeader/>
        </w:trPr>
        <w:tc>
          <w:tcPr>
            <w:tcW w:w="416"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ID #</w:t>
            </w:r>
          </w:p>
        </w:tc>
        <w:tc>
          <w:tcPr>
            <w:tcW w:w="911"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Title</w:t>
            </w:r>
          </w:p>
        </w:tc>
        <w:tc>
          <w:tcPr>
            <w:tcW w:w="1349"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Statement or Description</w:t>
            </w:r>
          </w:p>
        </w:tc>
        <w:tc>
          <w:tcPr>
            <w:tcW w:w="1202"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Date Issue Identified</w:t>
            </w:r>
          </w:p>
        </w:tc>
        <w:tc>
          <w:tcPr>
            <w:tcW w:w="1155"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Originator</w:t>
            </w:r>
          </w:p>
        </w:tc>
        <w:tc>
          <w:tcPr>
            <w:tcW w:w="866"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Impact Rating</w:t>
            </w:r>
          </w:p>
        </w:tc>
        <w:tc>
          <w:tcPr>
            <w:tcW w:w="860"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Owner</w:t>
            </w:r>
          </w:p>
        </w:tc>
        <w:tc>
          <w:tcPr>
            <w:tcW w:w="1202"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Date Assigned</w:t>
            </w:r>
          </w:p>
        </w:tc>
        <w:tc>
          <w:tcPr>
            <w:tcW w:w="1763"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Resolution Description</w:t>
            </w:r>
          </w:p>
        </w:tc>
        <w:tc>
          <w:tcPr>
            <w:tcW w:w="1546"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Status</w:t>
            </w:r>
          </w:p>
        </w:tc>
        <w:tc>
          <w:tcPr>
            <w:tcW w:w="1888"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Closure Date</w:t>
            </w:r>
          </w:p>
        </w:tc>
      </w:tr>
      <w:tr w:rsidR="009E00B9" w:rsidRPr="009E00B9" w:rsidTr="00950D66">
        <w:trPr>
          <w:trHeight w:val="431"/>
        </w:trPr>
        <w:tc>
          <w:tcPr>
            <w:tcW w:w="416"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1</w:t>
            </w:r>
          </w:p>
        </w:tc>
        <w:tc>
          <w:tcPr>
            <w:tcW w:w="911"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Current costs exceed project budget</w:t>
            </w:r>
          </w:p>
        </w:tc>
        <w:tc>
          <w:tcPr>
            <w:tcW w:w="1349"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 xml:space="preserve">The current project costs are 12% higher than budgeted </w:t>
            </w:r>
          </w:p>
        </w:tc>
        <w:tc>
          <w:tcPr>
            <w:tcW w:w="1202"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XX/XX/XXXX</w:t>
            </w:r>
          </w:p>
        </w:tc>
        <w:tc>
          <w:tcPr>
            <w:tcW w:w="1155"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Project Manager</w:t>
            </w:r>
          </w:p>
        </w:tc>
        <w:tc>
          <w:tcPr>
            <w:tcW w:w="866"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High</w:t>
            </w:r>
          </w:p>
        </w:tc>
        <w:tc>
          <w:tcPr>
            <w:tcW w:w="860"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Name</w:t>
            </w:r>
          </w:p>
        </w:tc>
        <w:tc>
          <w:tcPr>
            <w:tcW w:w="1202"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XX/XX/XXXX</w:t>
            </w:r>
          </w:p>
        </w:tc>
        <w:tc>
          <w:tcPr>
            <w:tcW w:w="1763"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 xml:space="preserve">Review existing budget. Determine root cause for over budget condition and initiate a cost control strategy. </w:t>
            </w:r>
          </w:p>
        </w:tc>
        <w:tc>
          <w:tcPr>
            <w:tcW w:w="1546"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Assigned</w:t>
            </w:r>
          </w:p>
        </w:tc>
        <w:tc>
          <w:tcPr>
            <w:tcW w:w="1888"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p>
        </w:tc>
      </w:tr>
      <w:tr w:rsidR="009E00B9" w:rsidRPr="009E00B9" w:rsidTr="00950D66">
        <w:trPr>
          <w:trHeight w:val="431"/>
        </w:trPr>
        <w:tc>
          <w:tcPr>
            <w:tcW w:w="416"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2</w:t>
            </w:r>
          </w:p>
        </w:tc>
        <w:tc>
          <w:tcPr>
            <w:tcW w:w="911"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Staff attrition</w:t>
            </w:r>
          </w:p>
        </w:tc>
        <w:tc>
          <w:tcPr>
            <w:tcW w:w="1349"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The project’s Enterprise Architect has left the project leaving the position vacant</w:t>
            </w:r>
          </w:p>
        </w:tc>
        <w:tc>
          <w:tcPr>
            <w:tcW w:w="1202"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XX/XX/XXXX</w:t>
            </w:r>
          </w:p>
        </w:tc>
        <w:tc>
          <w:tcPr>
            <w:tcW w:w="1155"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Project Sponsor</w:t>
            </w:r>
          </w:p>
        </w:tc>
        <w:tc>
          <w:tcPr>
            <w:tcW w:w="866"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High</w:t>
            </w:r>
          </w:p>
        </w:tc>
        <w:tc>
          <w:tcPr>
            <w:tcW w:w="860"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Name</w:t>
            </w:r>
          </w:p>
        </w:tc>
        <w:tc>
          <w:tcPr>
            <w:tcW w:w="1202"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XX/XX/XXXX</w:t>
            </w:r>
          </w:p>
        </w:tc>
        <w:tc>
          <w:tcPr>
            <w:tcW w:w="1763"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The Department will re-assign an architect from a lesser priority project temporarily until a new architect is hired</w:t>
            </w:r>
          </w:p>
        </w:tc>
        <w:tc>
          <w:tcPr>
            <w:tcW w:w="1546"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Closed</w:t>
            </w:r>
          </w:p>
        </w:tc>
        <w:tc>
          <w:tcPr>
            <w:tcW w:w="1888" w:type="dxa"/>
          </w:tcPr>
          <w:p w:rsidR="009E00B9" w:rsidRPr="009E00B9" w:rsidRDefault="009E00B9" w:rsidP="009E00B9">
            <w:pPr>
              <w:keepNext/>
              <w:keepLines/>
              <w:spacing w:before="100" w:beforeAutospacing="1" w:after="120" w:line="264" w:lineRule="auto"/>
              <w:outlineLvl w:val="3"/>
              <w:rPr>
                <w:rFonts w:ascii="Calibri" w:eastAsia="Calibri" w:hAnsi="Calibri" w:cs="Times New Roman"/>
                <w:i/>
                <w:spacing w:val="4"/>
                <w:kern w:val="28"/>
                <w:sz w:val="20"/>
                <w:szCs w:val="20"/>
              </w:rPr>
            </w:pPr>
            <w:r w:rsidRPr="009E00B9">
              <w:rPr>
                <w:rFonts w:ascii="Calibri" w:eastAsia="Calibri" w:hAnsi="Calibri" w:cs="Times New Roman"/>
                <w:i/>
                <w:spacing w:val="4"/>
                <w:kern w:val="28"/>
                <w:sz w:val="20"/>
                <w:szCs w:val="20"/>
              </w:rPr>
              <w:t>XX/XX/XXXX</w:t>
            </w:r>
          </w:p>
        </w:tc>
      </w:tr>
      <w:tr w:rsidR="009E00B9" w:rsidRPr="009E00B9" w:rsidTr="00950D66">
        <w:trPr>
          <w:trHeight w:val="111"/>
        </w:trPr>
        <w:tc>
          <w:tcPr>
            <w:tcW w:w="416" w:type="dxa"/>
          </w:tcPr>
          <w:p w:rsidR="009E00B9" w:rsidRPr="009E00B9" w:rsidRDefault="009E00B9" w:rsidP="009E00B9">
            <w:pPr>
              <w:rPr>
                <w:rFonts w:ascii="Calibri" w:eastAsia="Calibri" w:hAnsi="Calibri" w:cs="Times New Roman"/>
              </w:rPr>
            </w:pPr>
          </w:p>
        </w:tc>
        <w:tc>
          <w:tcPr>
            <w:tcW w:w="911" w:type="dxa"/>
          </w:tcPr>
          <w:p w:rsidR="009E00B9" w:rsidRPr="009E00B9" w:rsidRDefault="009E00B9" w:rsidP="009E00B9">
            <w:pPr>
              <w:rPr>
                <w:rFonts w:ascii="Calibri" w:eastAsia="Calibri" w:hAnsi="Calibri" w:cs="Times New Roman"/>
              </w:rPr>
            </w:pPr>
          </w:p>
        </w:tc>
        <w:tc>
          <w:tcPr>
            <w:tcW w:w="1349" w:type="dxa"/>
          </w:tcPr>
          <w:p w:rsidR="009E00B9" w:rsidRPr="009E00B9" w:rsidRDefault="009E00B9" w:rsidP="009E00B9">
            <w:pPr>
              <w:rPr>
                <w:rFonts w:ascii="Calibri" w:eastAsia="Calibri" w:hAnsi="Calibri" w:cs="Times New Roman"/>
              </w:rPr>
            </w:pPr>
          </w:p>
        </w:tc>
        <w:tc>
          <w:tcPr>
            <w:tcW w:w="1202" w:type="dxa"/>
          </w:tcPr>
          <w:p w:rsidR="009E00B9" w:rsidRPr="009E00B9" w:rsidRDefault="009E00B9" w:rsidP="009E00B9">
            <w:pPr>
              <w:rPr>
                <w:rFonts w:ascii="Calibri" w:eastAsia="Calibri" w:hAnsi="Calibri" w:cs="Times New Roman"/>
              </w:rPr>
            </w:pPr>
          </w:p>
        </w:tc>
        <w:tc>
          <w:tcPr>
            <w:tcW w:w="1155" w:type="dxa"/>
          </w:tcPr>
          <w:p w:rsidR="009E00B9" w:rsidRPr="009E00B9" w:rsidRDefault="009E00B9" w:rsidP="009E00B9">
            <w:pPr>
              <w:rPr>
                <w:rFonts w:ascii="Calibri" w:eastAsia="Calibri" w:hAnsi="Calibri" w:cs="Times New Roman"/>
              </w:rPr>
            </w:pPr>
          </w:p>
        </w:tc>
        <w:tc>
          <w:tcPr>
            <w:tcW w:w="866" w:type="dxa"/>
          </w:tcPr>
          <w:p w:rsidR="009E00B9" w:rsidRPr="009E00B9" w:rsidRDefault="009E00B9" w:rsidP="009E00B9">
            <w:pPr>
              <w:rPr>
                <w:rFonts w:ascii="Calibri" w:eastAsia="Calibri" w:hAnsi="Calibri" w:cs="Times New Roman"/>
              </w:rPr>
            </w:pPr>
          </w:p>
        </w:tc>
        <w:tc>
          <w:tcPr>
            <w:tcW w:w="860" w:type="dxa"/>
          </w:tcPr>
          <w:p w:rsidR="009E00B9" w:rsidRPr="009E00B9" w:rsidRDefault="009E00B9" w:rsidP="009E00B9">
            <w:pPr>
              <w:rPr>
                <w:rFonts w:ascii="Calibri" w:eastAsia="Calibri" w:hAnsi="Calibri" w:cs="Times New Roman"/>
              </w:rPr>
            </w:pPr>
          </w:p>
        </w:tc>
        <w:tc>
          <w:tcPr>
            <w:tcW w:w="1202" w:type="dxa"/>
          </w:tcPr>
          <w:p w:rsidR="009E00B9" w:rsidRPr="009E00B9" w:rsidRDefault="009E00B9" w:rsidP="009E00B9">
            <w:pPr>
              <w:rPr>
                <w:rFonts w:ascii="Calibri" w:eastAsia="Calibri" w:hAnsi="Calibri" w:cs="Times New Roman"/>
              </w:rPr>
            </w:pPr>
          </w:p>
        </w:tc>
        <w:tc>
          <w:tcPr>
            <w:tcW w:w="1763" w:type="dxa"/>
          </w:tcPr>
          <w:p w:rsidR="009E00B9" w:rsidRPr="009E00B9" w:rsidRDefault="009E00B9" w:rsidP="009E00B9">
            <w:pPr>
              <w:rPr>
                <w:rFonts w:ascii="Calibri" w:eastAsia="Calibri" w:hAnsi="Calibri" w:cs="Times New Roman"/>
              </w:rPr>
            </w:pPr>
          </w:p>
        </w:tc>
        <w:tc>
          <w:tcPr>
            <w:tcW w:w="1546" w:type="dxa"/>
          </w:tcPr>
          <w:p w:rsidR="009E00B9" w:rsidRPr="009E00B9" w:rsidRDefault="009E00B9" w:rsidP="009E00B9">
            <w:pPr>
              <w:rPr>
                <w:rFonts w:ascii="Calibri" w:eastAsia="Calibri" w:hAnsi="Calibri" w:cs="Times New Roman"/>
              </w:rPr>
            </w:pPr>
          </w:p>
        </w:tc>
        <w:tc>
          <w:tcPr>
            <w:tcW w:w="1888" w:type="dxa"/>
          </w:tcPr>
          <w:p w:rsidR="009E00B9" w:rsidRPr="009E00B9" w:rsidRDefault="009E00B9" w:rsidP="009E00B9">
            <w:pPr>
              <w:rPr>
                <w:rFonts w:ascii="Calibri" w:eastAsia="Calibri" w:hAnsi="Calibri" w:cs="Times New Roman"/>
              </w:rPr>
            </w:pPr>
          </w:p>
        </w:tc>
      </w:tr>
      <w:bookmarkEnd w:id="14"/>
    </w:tbl>
    <w:p w:rsidR="00FB1101" w:rsidRPr="00FB1101" w:rsidRDefault="00FB1101" w:rsidP="00E05A04">
      <w:pPr>
        <w:tabs>
          <w:tab w:val="left" w:pos="7075"/>
        </w:tabs>
      </w:pPr>
    </w:p>
    <w:sectPr w:rsidR="00FB1101" w:rsidRPr="00FB1101" w:rsidSect="009E00B9">
      <w:headerReference w:type="default" r:id="rId15"/>
      <w:pgSz w:w="15840" w:h="12240" w:orient="landscape"/>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497" w:rsidRDefault="007D7497" w:rsidP="00C862E7">
      <w:pPr>
        <w:spacing w:after="0" w:line="240" w:lineRule="auto"/>
      </w:pPr>
      <w:r>
        <w:separator/>
      </w:r>
    </w:p>
  </w:endnote>
  <w:endnote w:type="continuationSeparator" w:id="0">
    <w:p w:rsidR="007D7497" w:rsidRDefault="007D7497"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FB1101" w:rsidP="00E05A04">
    <w:pPr>
      <w:pStyle w:val="Footer"/>
      <w:tabs>
        <w:tab w:val="left" w:pos="3869"/>
      </w:tabs>
      <w:jc w:val="right"/>
    </w:pPr>
    <w:r>
      <w:rPr>
        <w:b/>
      </w:rPr>
      <w:tab/>
    </w:r>
    <w:r>
      <w:rPr>
        <w:b/>
      </w:rPr>
      <w:tab/>
    </w:r>
    <w:r w:rsidR="00FB503D">
      <w:rPr>
        <w:b/>
      </w:rPr>
      <w:t>Issue</w:t>
    </w:r>
    <w:r w:rsidR="00572498" w:rsidRPr="00572498">
      <w:rPr>
        <w:b/>
      </w:rPr>
      <w:t xml:space="preserve"> 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7D1640">
          <w:rPr>
            <w:noProof/>
          </w:rPr>
          <w:t>12</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497" w:rsidRDefault="007D7497" w:rsidP="00C862E7">
      <w:pPr>
        <w:spacing w:after="0" w:line="240" w:lineRule="auto"/>
      </w:pPr>
      <w:r>
        <w:separator/>
      </w:r>
    </w:p>
  </w:footnote>
  <w:footnote w:type="continuationSeparator" w:id="0">
    <w:p w:rsidR="007D7497" w:rsidRDefault="007D7497"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50511"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298E1"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D70" w:rsidRPr="00BC22E9" w:rsidRDefault="008E1D70" w:rsidP="00E05A04">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58240" behindDoc="1" locked="0" layoutInCell="1" allowOverlap="1" wp14:anchorId="2989432E" wp14:editId="11E2F209">
              <wp:simplePos x="0" y="0"/>
              <wp:positionH relativeFrom="page">
                <wp:posOffset>-7951</wp:posOffset>
              </wp:positionH>
              <wp:positionV relativeFrom="paragraph">
                <wp:posOffset>-457200</wp:posOffset>
              </wp:positionV>
              <wp:extent cx="10070327" cy="908050"/>
              <wp:effectExtent l="0" t="0" r="7620" b="6350"/>
              <wp:wrapNone/>
              <wp:docPr id="2" name="Rectangle 2" descr="Decorative"/>
              <wp:cNvGraphicFramePr/>
              <a:graphic xmlns:a="http://schemas.openxmlformats.org/drawingml/2006/main">
                <a:graphicData uri="http://schemas.microsoft.com/office/word/2010/wordprocessingShape">
                  <wps:wsp>
                    <wps:cNvSpPr/>
                    <wps:spPr>
                      <a:xfrm>
                        <a:off x="0" y="0"/>
                        <a:ext cx="10070327"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3820F" id="Rectangle 2" o:spid="_x0000_s1026" alt="Decorative" style="position:absolute;margin-left:-.65pt;margin-top:-36pt;width:792.95pt;height: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ab/>
      <w:t xml:space="preserve"> </w:t>
    </w:r>
    <w:r w:rsidRPr="00BC22E9">
      <w:rPr>
        <w:b/>
        <w:color w:val="FFFFFF" w:themeColor="background1"/>
      </w:rPr>
      <w:t>[Insert Department Name]</w:t>
    </w:r>
  </w:p>
  <w:p w:rsidR="008E1D70" w:rsidRPr="00BC22E9" w:rsidRDefault="008E1D70" w:rsidP="00BC22E9">
    <w:pPr>
      <w:pStyle w:val="Header"/>
      <w:jc w:val="right"/>
      <w:rPr>
        <w:b/>
        <w:color w:val="FFFFFF" w:themeColor="background1"/>
      </w:rPr>
    </w:pPr>
    <w:r w:rsidRPr="00BC22E9">
      <w:rPr>
        <w:b/>
        <w:color w:val="FFFFFF" w:themeColor="background1"/>
      </w:rPr>
      <w:t>[Insert Project Name]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0B9" w:rsidRPr="00BC22E9" w:rsidRDefault="009E00B9" w:rsidP="00E05A04">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59264" behindDoc="1" locked="0" layoutInCell="1" allowOverlap="1" wp14:anchorId="5C5D4F3E" wp14:editId="02B5DCE9">
              <wp:simplePos x="0" y="0"/>
              <wp:positionH relativeFrom="page">
                <wp:posOffset>-7951</wp:posOffset>
              </wp:positionH>
              <wp:positionV relativeFrom="paragraph">
                <wp:posOffset>-457200</wp:posOffset>
              </wp:positionV>
              <wp:extent cx="10070327" cy="908050"/>
              <wp:effectExtent l="0" t="0" r="7620" b="6350"/>
              <wp:wrapNone/>
              <wp:docPr id="3" name="Rectangle 3" descr="Decorative"/>
              <wp:cNvGraphicFramePr/>
              <a:graphic xmlns:a="http://schemas.openxmlformats.org/drawingml/2006/main">
                <a:graphicData uri="http://schemas.microsoft.com/office/word/2010/wordprocessingShape">
                  <wps:wsp>
                    <wps:cNvSpPr/>
                    <wps:spPr>
                      <a:xfrm>
                        <a:off x="0" y="0"/>
                        <a:ext cx="10070327"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58E24" id="Rectangle 3" o:spid="_x0000_s1026" alt="Decorative" style="position:absolute;margin-left:-.65pt;margin-top:-36pt;width:792.95pt;height: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" fillcolor="#5a5a5a [2109]" stroked="f" strokeweight="1pt">
              <w10:wrap anchorx="page"/>
            </v:rect>
          </w:pict>
        </mc:Fallback>
      </mc:AlternateContent>
    </w:r>
    <w:r w:rsidRPr="00BC22E9">
      <w:rPr>
        <w:b/>
        <w:color w:val="FFFFFF" w:themeColor="background1"/>
      </w:rPr>
      <w:t>[Insert Department/Project Logo]</w:t>
    </w:r>
    <w:r w:rsidR="00E05A04">
      <w:rPr>
        <w:b/>
        <w:color w:val="FFFFFF" w:themeColor="background1"/>
      </w:rPr>
      <w:tab/>
    </w:r>
    <w:r w:rsidRPr="00BC22E9">
      <w:rPr>
        <w:b/>
        <w:color w:val="FFFFFF" w:themeColor="background1"/>
      </w:rPr>
      <w:tab/>
    </w:r>
    <w:r>
      <w:rPr>
        <w:b/>
        <w:color w:val="FFFFFF" w:themeColor="background1"/>
      </w:rPr>
      <w:t xml:space="preserve"> </w:t>
    </w:r>
    <w:r w:rsidRPr="00BC22E9">
      <w:rPr>
        <w:b/>
        <w:color w:val="FFFFFF" w:themeColor="background1"/>
      </w:rPr>
      <w:t>[Insert Department Name]</w:t>
    </w:r>
  </w:p>
  <w:p w:rsidR="009E00B9" w:rsidRPr="00BC22E9" w:rsidRDefault="009E00B9" w:rsidP="00BC22E9">
    <w:pPr>
      <w:pStyle w:val="Header"/>
      <w:jc w:val="right"/>
      <w:rPr>
        <w:b/>
        <w:color w:val="FFFFFF" w:themeColor="background1"/>
      </w:rPr>
    </w:pPr>
    <w:r w:rsidRPr="00BC22E9">
      <w:rPr>
        <w:b/>
        <w:color w:val="FFFFFF" w:themeColor="background1"/>
      </w:rPr>
      <w:t>[Insert Project Name]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04" w:rsidRPr="00BC22E9" w:rsidRDefault="00E05A04" w:rsidP="00E05A04">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69504" behindDoc="1" locked="0" layoutInCell="1" allowOverlap="1" wp14:anchorId="216A0D3B" wp14:editId="7C8A4302">
              <wp:simplePos x="0" y="0"/>
              <wp:positionH relativeFrom="page">
                <wp:posOffset>-7951</wp:posOffset>
              </wp:positionH>
              <wp:positionV relativeFrom="paragraph">
                <wp:posOffset>-457200</wp:posOffset>
              </wp:positionV>
              <wp:extent cx="10070327" cy="908050"/>
              <wp:effectExtent l="0" t="0" r="7620" b="6350"/>
              <wp:wrapNone/>
              <wp:docPr id="4" name="Rectangle 4" descr="Decorative"/>
              <wp:cNvGraphicFramePr/>
              <a:graphic xmlns:a="http://schemas.openxmlformats.org/drawingml/2006/main">
                <a:graphicData uri="http://schemas.microsoft.com/office/word/2010/wordprocessingShape">
                  <wps:wsp>
                    <wps:cNvSpPr/>
                    <wps:spPr>
                      <a:xfrm>
                        <a:off x="0" y="0"/>
                        <a:ext cx="10070327"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C531" id="Rectangle 4" o:spid="_x0000_s1026" alt="Decorative" style="position:absolute;margin-left:-.65pt;margin-top:-36pt;width:792.95pt;height:7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" fillcolor="#5a5a5a [2109]" stroked="f" strokeweight="1pt">
              <w10:wrap anchorx="page"/>
            </v:rect>
          </w:pict>
        </mc:Fallback>
      </mc:AlternateContent>
    </w:r>
    <w:r w:rsidRPr="00BC22E9">
      <w:rPr>
        <w:b/>
        <w:color w:val="FFFFFF" w:themeColor="background1"/>
      </w:rPr>
      <w:t>[Insert Department/Project Logo]</w:t>
    </w:r>
    <w:r>
      <w:rPr>
        <w:b/>
        <w:color w:val="FFFFFF" w:themeColor="background1"/>
      </w:rPr>
      <w:tab/>
    </w:r>
    <w:r w:rsidRPr="00BC22E9">
      <w:rPr>
        <w:b/>
        <w:color w:val="FFFFFF" w:themeColor="background1"/>
      </w:rPr>
      <w:tab/>
    </w:r>
    <w:r w:rsidRPr="00BC22E9">
      <w:rPr>
        <w:b/>
        <w:color w:val="FFFFFF" w:themeColor="background1"/>
      </w:rPr>
      <w:tab/>
    </w:r>
    <w:r>
      <w:rPr>
        <w:b/>
        <w:color w:val="FFFFFF" w:themeColor="background1"/>
      </w:rPr>
      <w:t xml:space="preserve"> </w:t>
    </w:r>
    <w:r w:rsidRPr="00BC22E9">
      <w:rPr>
        <w:b/>
        <w:color w:val="FFFFFF" w:themeColor="background1"/>
      </w:rPr>
      <w:t>[Insert Department Name]</w:t>
    </w:r>
  </w:p>
  <w:p w:rsidR="00E05A04" w:rsidRPr="00BC22E9" w:rsidRDefault="00E05A04" w:rsidP="00BC22E9">
    <w:pPr>
      <w:pStyle w:val="Header"/>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36BE"/>
    <w:multiLevelType w:val="hybridMultilevel"/>
    <w:tmpl w:val="8BAE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3" w15:restartNumberingAfterBreak="0">
    <w:nsid w:val="392C0B9A"/>
    <w:multiLevelType w:val="hybridMultilevel"/>
    <w:tmpl w:val="A3C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EB92D05"/>
    <w:multiLevelType w:val="hybridMultilevel"/>
    <w:tmpl w:val="060C4F42"/>
    <w:lvl w:ilvl="0" w:tplc="04090001">
      <w:start w:val="1"/>
      <w:numFmt w:val="bullet"/>
      <w:lvlText w:val=""/>
      <w:lvlJc w:val="left"/>
      <w:pPr>
        <w:ind w:left="720" w:hanging="360"/>
      </w:pPr>
      <w:rPr>
        <w:rFonts w:ascii="Symbol" w:hAnsi="Symbol" w:hint="default"/>
      </w:rPr>
    </w:lvl>
    <w:lvl w:ilvl="1" w:tplc="2A4CF036">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4"/>
  </w:num>
  <w:num w:numId="2">
    <w:abstractNumId w:val="7"/>
  </w:num>
  <w:num w:numId="3">
    <w:abstractNumId w:val="6"/>
  </w:num>
  <w:num w:numId="4">
    <w:abstractNumId w:val="1"/>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35583E"/>
    <w:rsid w:val="003D7FA8"/>
    <w:rsid w:val="003F148A"/>
    <w:rsid w:val="00572498"/>
    <w:rsid w:val="005D194C"/>
    <w:rsid w:val="005E26FC"/>
    <w:rsid w:val="007D1640"/>
    <w:rsid w:val="007D7497"/>
    <w:rsid w:val="007D7A03"/>
    <w:rsid w:val="008A0DD3"/>
    <w:rsid w:val="008A6EF0"/>
    <w:rsid w:val="008E1D70"/>
    <w:rsid w:val="00963753"/>
    <w:rsid w:val="009B36F4"/>
    <w:rsid w:val="009E00B9"/>
    <w:rsid w:val="009E52BE"/>
    <w:rsid w:val="00A54EB8"/>
    <w:rsid w:val="00B767E4"/>
    <w:rsid w:val="00BB59FC"/>
    <w:rsid w:val="00BC1FD3"/>
    <w:rsid w:val="00BC22E9"/>
    <w:rsid w:val="00C862E7"/>
    <w:rsid w:val="00CC330D"/>
    <w:rsid w:val="00CF515E"/>
    <w:rsid w:val="00DE512F"/>
    <w:rsid w:val="00E05A04"/>
    <w:rsid w:val="00E162B2"/>
    <w:rsid w:val="00EA61CC"/>
    <w:rsid w:val="00F32F91"/>
    <w:rsid w:val="00F831CE"/>
    <w:rsid w:val="00FB1101"/>
    <w:rsid w:val="00FB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3D7FA8"/>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3D7FA8"/>
    <w:pPr>
      <w:tabs>
        <w:tab w:val="left" w:pos="0"/>
      </w:tabs>
      <w:spacing w:after="240" w:line="240" w:lineRule="auto"/>
    </w:pPr>
    <w:rPr>
      <w:rFonts w:ascii="Calibri" w:eastAsia="Calibri" w:hAnsi="Calibri" w:cs="Times New Roman"/>
      <w:spacing w:val="4"/>
    </w:rPr>
  </w:style>
  <w:style w:type="paragraph" w:customStyle="1" w:styleId="BodyTextItalicsExample">
    <w:name w:val="Body Text Italics (Example)"/>
    <w:basedOn w:val="Normal"/>
    <w:autoRedefine/>
    <w:qFormat/>
    <w:rsid w:val="008E1D70"/>
    <w:pPr>
      <w:keepNext/>
      <w:keepLines/>
      <w:spacing w:before="100" w:beforeAutospacing="1" w:after="120" w:line="264" w:lineRule="auto"/>
      <w:outlineLvl w:val="3"/>
    </w:pPr>
    <w:rPr>
      <w:rFonts w:ascii="Calibri" w:eastAsia="Calibri" w:hAnsi="Calibri" w:cs="Times New Roman"/>
      <w:i/>
      <w:spacing w:val="4"/>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146E5-2505-4C13-A85E-D791F68B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2021-04-19T16:10:00Z</dcterms:created>
  <dcterms:modified xsi:type="dcterms:W3CDTF">2021-04-19T16:10:00Z</dcterms:modified>
</cp:coreProperties>
</file>