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Pr="00922ACC" w:rsidRDefault="0013672E" w:rsidP="008A6EF0">
      <w:bookmarkStart w:id="0" w:name="_GoBack"/>
      <w:bookmarkEnd w:id="0"/>
      <w:r w:rsidRPr="0013672E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13672E" w:rsidRDefault="0013672E" w:rsidP="008A6EF0">
      <w:pPr>
        <w:rPr>
          <w:b/>
        </w:rPr>
      </w:pPr>
    </w:p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13672E" w:rsidRDefault="0013672E" w:rsidP="0013672E">
      <w:pPr>
        <w:pStyle w:val="TOCTitle"/>
      </w:pPr>
      <w:r>
        <w:t>Sponsorship Commitment Survey</w:t>
      </w:r>
    </w:p>
    <w:p w:rsidR="008A6EF0" w:rsidRDefault="0013672E" w:rsidP="008A6EF0">
      <w:r w:rsidRPr="0013672E">
        <w:t xml:space="preserve">[Team members are to complete the table below containing 10 criteria relating to sponsorship commitment. Provide a rating from (1) (rarely) to (4) (always) for each criteria.]  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645"/>
        <w:gridCol w:w="1705"/>
      </w:tblGrid>
      <w:tr w:rsidR="0013672E" w:rsidRPr="0030427C" w:rsidTr="0013672E">
        <w:trPr>
          <w:trHeight w:val="432"/>
          <w:tblHeader/>
        </w:trPr>
        <w:tc>
          <w:tcPr>
            <w:tcW w:w="7645" w:type="dxa"/>
            <w:shd w:val="clear" w:color="auto" w:fill="1B4675"/>
            <w:vAlign w:val="center"/>
          </w:tcPr>
          <w:p w:rsidR="0013672E" w:rsidRPr="0030427C" w:rsidRDefault="0013672E" w:rsidP="0013672E">
            <w:pPr>
              <w:pStyle w:val="TableHeaderText"/>
            </w:pPr>
            <w:r>
              <w:t>Sponsor Performance Criteria</w:t>
            </w:r>
          </w:p>
        </w:tc>
        <w:tc>
          <w:tcPr>
            <w:tcW w:w="1705" w:type="dxa"/>
            <w:shd w:val="clear" w:color="auto" w:fill="1B4675"/>
            <w:vAlign w:val="center"/>
          </w:tcPr>
          <w:p w:rsidR="0013672E" w:rsidRPr="0030427C" w:rsidRDefault="0013672E" w:rsidP="009E52BE">
            <w:pPr>
              <w:pStyle w:val="TableHeaderText"/>
            </w:pPr>
            <w:r>
              <w:t>Rating</w:t>
            </w: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>
              <w:t>Champions the project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eastAsia="Arial"/>
              </w:rPr>
              <w:t>Reviews/a</w:t>
            </w:r>
            <w:r w:rsidRPr="008246F6">
              <w:rPr>
                <w:rFonts w:eastAsia="Arial"/>
              </w:rPr>
              <w:t>pproves the project plan, schedule, and budget in a timely manner.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 w:rsidRPr="008246F6">
              <w:rPr>
                <w:rFonts w:eastAsia="Arial"/>
              </w:rPr>
              <w:t xml:space="preserve">Ensures sustained buy-in at </w:t>
            </w:r>
            <w:r>
              <w:rPr>
                <w:rFonts w:eastAsia="Arial"/>
              </w:rPr>
              <w:t xml:space="preserve">the </w:t>
            </w:r>
            <w:r w:rsidRPr="008246F6">
              <w:rPr>
                <w:rFonts w:eastAsia="Arial"/>
              </w:rPr>
              <w:t>executive level.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 w:rsidRPr="008246F6">
              <w:rPr>
                <w:rFonts w:eastAsia="Arial"/>
              </w:rPr>
              <w:t>Ensures timely availability of human resources when needed.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 w:rsidRPr="009B58B3">
              <w:rPr>
                <w:rFonts w:eastAsia="Arial"/>
              </w:rPr>
              <w:t>Resolves major policy and/or political issues.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 w:rsidRPr="009B58B3">
              <w:rPr>
                <w:rFonts w:eastAsia="Arial"/>
              </w:rPr>
              <w:t>Guarantees sustained adherence to schedule commitments.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 w:rsidRPr="0013672E">
              <w:rPr>
                <w:rFonts w:eastAsia="Arial"/>
              </w:rPr>
              <w:t>Demonstrates support towards resolving cross-functional issues.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E52BE" w:rsidRDefault="0013672E" w:rsidP="00E06104">
            <w:pPr>
              <w:pStyle w:val="ListParagraph"/>
              <w:numPr>
                <w:ilvl w:val="0"/>
                <w:numId w:val="5"/>
              </w:numPr>
            </w:pPr>
            <w:r w:rsidRPr="009B58B3">
              <w:rPr>
                <w:rFonts w:eastAsia="Arial"/>
              </w:rPr>
              <w:t>Remains informed about the status of the project.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B58B3" w:rsidRDefault="0013672E" w:rsidP="00E06104">
            <w:pPr>
              <w:pStyle w:val="ListParagraph"/>
              <w:numPr>
                <w:ilvl w:val="0"/>
                <w:numId w:val="5"/>
              </w:numPr>
              <w:rPr>
                <w:rFonts w:eastAsia="Arial"/>
              </w:rPr>
            </w:pPr>
            <w:r w:rsidRPr="009B58B3">
              <w:rPr>
                <w:rFonts w:eastAsia="Arial"/>
              </w:rPr>
              <w:t>Provides regular feedback to the project manager and team on performance.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  <w:tr w:rsidR="0013672E" w:rsidRPr="0030427C" w:rsidTr="00E06104">
        <w:trPr>
          <w:trHeight w:val="432"/>
        </w:trPr>
        <w:tc>
          <w:tcPr>
            <w:tcW w:w="7645" w:type="dxa"/>
            <w:vAlign w:val="center"/>
          </w:tcPr>
          <w:p w:rsidR="0013672E" w:rsidRPr="009B58B3" w:rsidRDefault="0013672E" w:rsidP="00E06104">
            <w:pPr>
              <w:pStyle w:val="ListParagraph"/>
              <w:numPr>
                <w:ilvl w:val="0"/>
                <w:numId w:val="5"/>
              </w:numPr>
              <w:rPr>
                <w:rFonts w:eastAsia="Arial"/>
              </w:rPr>
            </w:pPr>
            <w:r w:rsidRPr="009B58B3">
              <w:rPr>
                <w:rFonts w:eastAsia="Arial"/>
              </w:rPr>
              <w:t xml:space="preserve">Works well with other </w:t>
            </w:r>
            <w:r>
              <w:rPr>
                <w:rFonts w:eastAsia="Arial"/>
              </w:rPr>
              <w:t>executive level S</w:t>
            </w:r>
            <w:r w:rsidRPr="009B58B3">
              <w:rPr>
                <w:rFonts w:eastAsia="Arial"/>
              </w:rPr>
              <w:t>takeholders of the project.</w:t>
            </w:r>
          </w:p>
        </w:tc>
        <w:tc>
          <w:tcPr>
            <w:tcW w:w="1705" w:type="dxa"/>
            <w:vAlign w:val="center"/>
          </w:tcPr>
          <w:p w:rsidR="0013672E" w:rsidRPr="009E52BE" w:rsidRDefault="0013672E" w:rsidP="00E06104">
            <w:pPr>
              <w:jc w:val="center"/>
            </w:pPr>
          </w:p>
        </w:tc>
      </w:tr>
    </w:tbl>
    <w:p w:rsidR="0013672E" w:rsidRDefault="0013672E" w:rsidP="0013672E"/>
    <w:p w:rsidR="0013672E" w:rsidRPr="00822DF1" w:rsidRDefault="0013672E" w:rsidP="0013672E">
      <w:r w:rsidRPr="00822DF1">
        <w:t>Additional comments:</w:t>
      </w:r>
    </w:p>
    <w:p w:rsidR="009E52BE" w:rsidRPr="003F148A" w:rsidRDefault="009E52BE" w:rsidP="0013672E"/>
    <w:sectPr w:rsidR="009E52BE" w:rsidRPr="003F148A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D3" w:rsidRDefault="008A0DD3" w:rsidP="00C862E7">
      <w:pPr>
        <w:spacing w:after="0" w:line="240" w:lineRule="auto"/>
      </w:pPr>
      <w:r>
        <w:separator/>
      </w:r>
    </w:p>
  </w:endnote>
  <w:end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7F" w:rsidRDefault="00F07E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822DF8" w:rsidP="00572498">
    <w:pPr>
      <w:pStyle w:val="Footer"/>
      <w:jc w:val="right"/>
    </w:pPr>
    <w:r>
      <w:rPr>
        <w:b/>
      </w:rPr>
      <w:t>Sponsorship Commitment Survey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F07E7F">
          <w:rPr>
            <w:noProof/>
          </w:rPr>
          <w:t>1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D3" w:rsidRDefault="008A0DD3" w:rsidP="00C862E7">
      <w:pPr>
        <w:spacing w:after="0" w:line="240" w:lineRule="auto"/>
      </w:pPr>
      <w:r>
        <w:separator/>
      </w:r>
    </w:p>
  </w:footnote>
  <w:foot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7F" w:rsidRDefault="00F07E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2CDD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7F" w:rsidRDefault="00F07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631CC"/>
    <w:multiLevelType w:val="hybridMultilevel"/>
    <w:tmpl w:val="5AAE2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A"/>
    <w:rsid w:val="00095663"/>
    <w:rsid w:val="0013672E"/>
    <w:rsid w:val="0015593D"/>
    <w:rsid w:val="00307620"/>
    <w:rsid w:val="003F148A"/>
    <w:rsid w:val="00522535"/>
    <w:rsid w:val="00572498"/>
    <w:rsid w:val="005D194C"/>
    <w:rsid w:val="00822DF8"/>
    <w:rsid w:val="008A0DD3"/>
    <w:rsid w:val="008A6EF0"/>
    <w:rsid w:val="009E52BE"/>
    <w:rsid w:val="00A54EB8"/>
    <w:rsid w:val="00AF5183"/>
    <w:rsid w:val="00BB59FC"/>
    <w:rsid w:val="00BC22E9"/>
    <w:rsid w:val="00C862E7"/>
    <w:rsid w:val="00CC330D"/>
    <w:rsid w:val="00CD62A6"/>
    <w:rsid w:val="00CF515E"/>
    <w:rsid w:val="00DE512F"/>
    <w:rsid w:val="00E06104"/>
    <w:rsid w:val="00EA61CC"/>
    <w:rsid w:val="00F07E7F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E2F4-688F-40E6-94DE-B9E9E904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2016-04-28T15:40:00Z</dcterms:created>
  <dcterms:modified xsi:type="dcterms:W3CDTF">2016-04-28T15:40:00Z</dcterms:modified>
</cp:coreProperties>
</file>